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3742690</wp:posOffset>
            </wp:positionH>
            <wp:positionV relativeFrom="paragraph">
              <wp:posOffset>-745490</wp:posOffset>
            </wp:positionV>
            <wp:extent cx="1422400" cy="688340"/>
            <wp:effectExtent l="0" t="0" r="0" b="0"/>
            <wp:wrapTopAndBottom/>
            <wp:docPr id="1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0" t="-818" r="-400" b="-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427990</wp:posOffset>
            </wp:positionH>
            <wp:positionV relativeFrom="paragraph">
              <wp:posOffset>-705485</wp:posOffset>
            </wp:positionV>
            <wp:extent cx="1123950" cy="687705"/>
            <wp:effectExtent l="0" t="0" r="0" b="0"/>
            <wp:wrapSquare wrapText="largest"/>
            <wp:docPr id="2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578" t="-942" r="-578" b="-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Liberation Sans;Arial" w:ascii="Liberation Sans;Arial" w:hAnsi="Liberation Sans;Arial"/>
          <w:b/>
          <w:caps/>
          <w:sz w:val="22"/>
          <w:szCs w:val="22"/>
          <w:u w:val="single"/>
        </w:rPr>
        <w:t xml:space="preserve"> </w:t>
      </w:r>
    </w:p>
    <w:p>
      <w:pPr>
        <w:pStyle w:val="Normal"/>
        <w:jc w:val="center"/>
        <w:rPr/>
      </w:pPr>
      <w:r>
        <w:rPr>
          <w:rFonts w:cs="Liberation Sans;Arial" w:ascii="Liberation Sans;Arial" w:hAnsi="Liberation Sans;Arial"/>
          <w:b/>
          <w:caps/>
          <w:sz w:val="22"/>
          <w:szCs w:val="22"/>
          <w:u w:val="single"/>
        </w:rPr>
        <w:t>concurso abierto de 2 (DOS) cargos para desempeñarse como  PSICÓLOGO/A social y comunitario en dependeNcias de la secretaría de salud 2022</w:t>
      </w:r>
    </w:p>
    <w:p>
      <w:pPr>
        <w:pStyle w:val="Normal"/>
        <w:rPr>
          <w:rFonts w:ascii="Liberation Sans;Arial" w:hAnsi="Liberation Sans;Arial" w:cs="Liberation Sans;Arial"/>
          <w:b/>
          <w:b/>
          <w:caps/>
          <w:sz w:val="22"/>
          <w:szCs w:val="22"/>
        </w:rPr>
      </w:pPr>
      <w:r>
        <w:rPr>
          <w:rFonts w:cs="Liberation Sans;Arial" w:ascii="Liberation Sans;Arial" w:hAnsi="Liberation Sans;Arial"/>
          <w:b/>
          <w:caps/>
          <w:sz w:val="22"/>
          <w:szCs w:val="22"/>
        </w:rPr>
      </w:r>
    </w:p>
    <w:p>
      <w:pPr>
        <w:pStyle w:val="Normal"/>
        <w:rPr>
          <w:rFonts w:ascii="Arial" w:hAnsi="Arial" w:cs="Arial"/>
        </w:rPr>
      </w:pPr>
      <w:r>
        <w:rPr>
          <w:rFonts w:cs="Liberation Sans;Arial" w:ascii="Liberation Sans;Arial" w:hAnsi="Liberation Sans;Arial"/>
          <w:b/>
          <w:caps/>
          <w:sz w:val="22"/>
          <w:szCs w:val="22"/>
        </w:rPr>
      </w:r>
    </w:p>
    <w:p>
      <w:pPr>
        <w:pStyle w:val="Normal"/>
        <w:rPr>
          <w:b/>
          <w:b/>
          <w:bCs/>
        </w:rPr>
      </w:pPr>
      <w:r>
        <w:rPr>
          <w:rFonts w:cs="Arial" w:ascii="Arial" w:hAnsi="Arial"/>
          <w:b/>
          <w:bCs/>
        </w:rPr>
        <w:t>TEMARIO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Salud Pública y Salud Colectiva: conceptualizaciones teóricas y practicas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Promoción de la Salud emancipadora y empoderante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Epidemiologia: aportes de la epidemiologia al campo de la Salud colectiva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Clínica ampliada: abordajes de situaciones complejas desde la perspectiva de la clínica ampliada y construcción de proyectos terapéuticos singulares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Salud Integral del niño: Acompañamiento de niñeces y entornos familiares saludables, promoción y prevención. Problemas frecuentes durante la niñez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Salud Integral en adolescencia: Acompañamiento durante la adolescencia y entornos familiares saludables, promoción y prevención. Problemas frecuentes durante la adolescencia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Perspectiva de genero y salud: incorporación de la perspectiva de genero en abordaje de la salud. Diversidad de genero. Medidas de promoción y prevención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Abordaje en salud de personas gestantes en embarazos de bajo riesgo y sus problemas mas frecuentes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Interrupción Voluntaria de embarazo e interrupción legal: abordaje desde los equipos de salud según normativa vigente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Salud integral durante la adultez</w:t>
      </w:r>
      <w:r>
        <w:rPr/>
        <w:t xml:space="preserve"> </w:t>
      </w:r>
      <w:r>
        <w:rPr>
          <w:rFonts w:cs="Arial" w:ascii="Arial" w:hAnsi="Arial"/>
        </w:rPr>
        <w:t>Acompañamiento en entornos familiares saludables, promoción y prevención. Problemas frecuentes durante la adultez.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Salud integral en población adulta mayor Acompañamiento de personas adultas mayores y entornos familiares saludables, promoción y prevención. Problemas frecuentes durante esta etapa vital.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Enfermedades Crónicas No Transmisibles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Riesgo Cardiovascular y patologías frecuentes en Primer Nivel de Atención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Abordaje territorial de comunidades, trabajo en redes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Leyes: referidas en la bibliografía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Código de Ética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b/>
          <w:b/>
          <w:bCs/>
        </w:rPr>
      </w:pPr>
      <w:r>
        <w:rPr>
          <w:rFonts w:cs="Arial" w:ascii="Arial" w:hAnsi="Arial"/>
          <w:b/>
          <w:bCs/>
        </w:rPr>
        <w:t>BIBLIOGRAFIA SUGERIDA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1- Ley Nacional N° 26529/2009. Derechos del Paciente, historia clínica y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Consentimiento informado. Modificatorias Ley N° 26742/12 y Ley N° 26812/13</w:t>
      </w:r>
    </w:p>
    <w:p>
      <w:pPr>
        <w:pStyle w:val="Normal"/>
        <w:rPr>
          <w:rFonts w:ascii="Arial" w:hAnsi="Arial" w:cs="Arial"/>
        </w:rPr>
      </w:pPr>
      <w:hyperlink r:id="rId4">
        <w:r>
          <w:rPr>
            <w:rStyle w:val="EnlacedeInternet"/>
            <w:rFonts w:cs="Arial" w:ascii="Arial" w:hAnsi="Arial"/>
          </w:rPr>
          <w:t>http://revistapediatria.com.ar/wp-content/uploads/2012/09/172-176-Ley-26529.pdf</w:t>
        </w:r>
      </w:hyperlink>
    </w:p>
    <w:p>
      <w:pPr>
        <w:pStyle w:val="Normal"/>
        <w:rPr>
          <w:rFonts w:ascii="Arial" w:hAnsi="Arial" w:cs="Arial"/>
        </w:rPr>
      </w:pPr>
      <w:hyperlink r:id="rId5">
        <w:r>
          <w:rPr>
            <w:rStyle w:val="EnlacedeInternet"/>
            <w:rFonts w:cs="Arial" w:ascii="Arial" w:hAnsi="Arial"/>
          </w:rPr>
          <w:t>http://www.uba.ar/archivos_secyt/image/Ley%2026742.pdf</w:t>
        </w:r>
      </w:hyperlink>
    </w:p>
    <w:p>
      <w:pPr>
        <w:pStyle w:val="Normal"/>
        <w:rPr>
          <w:rFonts w:ascii="Arial" w:hAnsi="Arial" w:cs="Arial"/>
        </w:rPr>
      </w:pPr>
      <w:hyperlink r:id="rId6">
        <w:r>
          <w:rPr>
            <w:rStyle w:val="EnlacedeInternet"/>
            <w:rFonts w:cs="Arial" w:ascii="Arial" w:hAnsi="Arial"/>
          </w:rPr>
          <w:t>https://www.argentina.gob.ar/normativa/nacional/ley-26812-207587/texto</w:t>
        </w:r>
      </w:hyperlink>
    </w:p>
    <w:p>
      <w:pPr>
        <w:pStyle w:val="Normal"/>
        <w:rPr>
          <w:rFonts w:ascii="Arial" w:hAnsi="Arial" w:cs="Arial"/>
        </w:rPr>
      </w:pPr>
      <w:hyperlink r:id="rId7">
        <w:r>
          <w:rPr>
            <w:rStyle w:val="EnlacedeInternet"/>
            <w:rFonts w:cs="Arial" w:ascii="Arial" w:hAnsi="Arial"/>
          </w:rPr>
          <w:t>https://www.argentina.gob.ar/normativa/nacional/ley-26529-160432/normas-modifican</w:t>
        </w:r>
      </w:hyperlink>
    </w:p>
    <w:p>
      <w:pPr>
        <w:pStyle w:val="Normal"/>
        <w:rPr>
          <w:rFonts w:ascii="Arial" w:hAnsi="Arial" w:cs="Arial"/>
        </w:rPr>
      </w:pPr>
      <w:hyperlink r:id="rId8">
        <w:r>
          <w:rPr>
            <w:rStyle w:val="EnlacedeInternet"/>
            <w:rFonts w:cs="Arial" w:ascii="Arial" w:hAnsi="Arial"/>
          </w:rPr>
          <w:t>http://www.salud.gob.ar/dels/printpdf/93</w:t>
        </w:r>
      </w:hyperlink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2- Ley N° 25326 “Protección de los datos personales”</w:t>
      </w:r>
    </w:p>
    <w:p>
      <w:pPr>
        <w:pStyle w:val="Normal"/>
        <w:rPr>
          <w:rFonts w:ascii="Arial" w:hAnsi="Arial" w:cs="Arial"/>
        </w:rPr>
      </w:pPr>
      <w:hyperlink r:id="rId9">
        <w:r>
          <w:rPr>
            <w:rStyle w:val="EnlacedeInternet"/>
            <w:rFonts w:cs="Arial" w:ascii="Arial" w:hAnsi="Arial"/>
          </w:rPr>
          <w:t>https://www.argentina.gob.ar/normativa/nacional/ley-25326-64790/actualizacion</w:t>
        </w:r>
      </w:hyperlink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3- Ley Nacional Nº 25.673, de creación del Programa Nacional de Salud Sexual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y Reproductiva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http://servicios.infoleg.gob.ar/infolegInternet/anexos/75000-79999/79831/norma.htm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http://servicios.infoleg.gob.ar/infolegInternet/anexos/115000-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119999/119260/norma.htm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https://www.argentina.gob.ar/salud/sexual/métodos-anticonceptivos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https://www.argentina.gob.ar/noticias/ley-de-interrupcion-voluntaria-del-embarazo-y-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plan-de-los-1000-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dias#:~:text=El%20Plan%20de%20los%201000%20d%C3%ADas%20ofrece%20acom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pa%C3%B1amiento%20y%20asistencia,espec%C3%ADficas%20contempladas%20p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or%20el%20plan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4- Ley N° 26.061, De protección integral de los derechos de las niñas, niños y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adolescentes.</w:t>
      </w:r>
    </w:p>
    <w:p>
      <w:pPr>
        <w:pStyle w:val="Normal"/>
        <w:rPr>
          <w:rFonts w:ascii="Arial" w:hAnsi="Arial" w:cs="Arial"/>
        </w:rPr>
      </w:pPr>
      <w:hyperlink r:id="rId10">
        <w:r>
          <w:rPr>
            <w:rStyle w:val="EnlacedeInternet"/>
            <w:rFonts w:cs="Arial" w:ascii="Arial" w:hAnsi="Arial"/>
          </w:rPr>
          <w:t>https://www.buenosaires.gob.ar/sites/gcaba/files/ley26061.pdf</w:t>
        </w:r>
      </w:hyperlink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5- Ley Nacional Nº 26.743/2012. Derecho a la identidad de género de las personas.</w:t>
      </w:r>
    </w:p>
    <w:p>
      <w:pPr>
        <w:pStyle w:val="Normal"/>
        <w:rPr>
          <w:rFonts w:ascii="Arial" w:hAnsi="Arial" w:cs="Arial"/>
        </w:rPr>
      </w:pPr>
      <w:hyperlink r:id="rId11">
        <w:r>
          <w:rPr>
            <w:rStyle w:val="EnlacedeInternet"/>
            <w:rFonts w:cs="Arial" w:ascii="Arial" w:hAnsi="Arial"/>
          </w:rPr>
          <w:t>http://www.jus.gob.ar/media/3108867/ley_26743_identidad_de_genero.pdf</w:t>
        </w:r>
      </w:hyperlink>
    </w:p>
    <w:p>
      <w:pPr>
        <w:pStyle w:val="Normal"/>
        <w:rPr>
          <w:rFonts w:ascii="Arial" w:hAnsi="Arial" w:cs="Arial"/>
        </w:rPr>
      </w:pPr>
      <w:hyperlink r:id="rId12">
        <w:r>
          <w:rPr>
            <w:rStyle w:val="EnlacedeInternet"/>
            <w:rFonts w:cs="Arial" w:ascii="Arial" w:hAnsi="Arial"/>
          </w:rPr>
          <w:t>http://servicios.infoleg.gob.ar/infolegInternet/anexos/195000-99999/197860/norma.htm</w:t>
        </w:r>
      </w:hyperlink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6-Ley Nacional Nº 26.485/2009. Ley de protección integral para prevenir, sancionar y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Erradicar la violencia contra las mujeres en los ámbitos en que desarrollen sus relaciones interpersonales.</w:t>
      </w:r>
    </w:p>
    <w:p>
      <w:pPr>
        <w:pStyle w:val="Normal"/>
        <w:rPr>
          <w:rFonts w:ascii="Arial" w:hAnsi="Arial" w:cs="Arial"/>
        </w:rPr>
      </w:pPr>
      <w:hyperlink r:id="rId13">
        <w:r>
          <w:rPr>
            <w:rStyle w:val="EnlacedeInternet"/>
            <w:rFonts w:cs="Arial" w:ascii="Arial" w:hAnsi="Arial"/>
          </w:rPr>
          <w:t>https://www.argentina.gob.ar/sites/default/files/ley_26485_violencia_familiar.pdf</w:t>
        </w:r>
      </w:hyperlink>
    </w:p>
    <w:p>
      <w:pPr>
        <w:pStyle w:val="Normal"/>
        <w:rPr>
          <w:rFonts w:ascii="Arial" w:hAnsi="Arial" w:cs="Arial"/>
        </w:rPr>
      </w:pPr>
      <w:hyperlink r:id="rId14">
        <w:r>
          <w:rPr>
            <w:rStyle w:val="EnlacedeInternet"/>
            <w:rFonts w:cs="Arial" w:ascii="Arial" w:hAnsi="Arial"/>
          </w:rPr>
          <w:t>https://www.argentina.gob.ar/salud/sexual/sexualidad-libre-violencia</w:t>
        </w:r>
      </w:hyperlink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7- Ley N° 27499 Honorable Congreso de la Nación Argentina. Ley Micaela</w:t>
      </w:r>
    </w:p>
    <w:p>
      <w:pPr>
        <w:pStyle w:val="Normal"/>
        <w:rPr>
          <w:rFonts w:ascii="Arial" w:hAnsi="Arial" w:cs="Arial"/>
        </w:rPr>
      </w:pPr>
      <w:hyperlink r:id="rId15">
        <w:r>
          <w:rPr>
            <w:rStyle w:val="EnlacedeInternet"/>
            <w:rFonts w:cs="Arial" w:ascii="Arial" w:hAnsi="Arial"/>
          </w:rPr>
          <w:t>https://www.argentina.gob.ar/normativa/nacional/ley-27499-318666/texto</w:t>
        </w:r>
      </w:hyperlink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8- Ley N° 27610. Acceso a la interrupción Voluntaria del Embarazo</w:t>
      </w:r>
    </w:p>
    <w:p>
      <w:pPr>
        <w:pStyle w:val="Normal"/>
        <w:rPr>
          <w:rFonts w:ascii="Arial" w:hAnsi="Arial" w:cs="Arial"/>
        </w:rPr>
      </w:pPr>
      <w:hyperlink r:id="rId16">
        <w:r>
          <w:rPr>
            <w:rStyle w:val="EnlacedeInternet"/>
            <w:rFonts w:cs="Arial" w:ascii="Arial" w:hAnsi="Arial"/>
          </w:rPr>
          <w:t>https://www.boletinoficial.gob.ar/detalleAviso/primera/239807/20210115</w:t>
        </w:r>
      </w:hyperlink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9- Ley Salud Mental N° 26657</w:t>
      </w:r>
    </w:p>
    <w:p>
      <w:pPr>
        <w:pStyle w:val="Normal"/>
        <w:rPr>
          <w:rFonts w:ascii="Arial" w:hAnsi="Arial" w:cs="Arial"/>
        </w:rPr>
      </w:pPr>
      <w:hyperlink r:id="rId17">
        <w:r>
          <w:rPr>
            <w:rStyle w:val="EnlacedeInternet"/>
            <w:rFonts w:cs="Arial" w:ascii="Arial" w:hAnsi="Arial"/>
          </w:rPr>
          <w:t>https://www.argentina.gob.ar/normativa/nacional/ley-26657-175977/texto</w:t>
        </w:r>
      </w:hyperlink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10- Calendario de vacunación y Programa Ampliado de Inmunizaciones (PAI)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https://www.argentina.gob.ar/salud/inmunoprevenibles/institucional/referentes-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provinciales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11- Guía de implementación de la Interrupción Voluntaria del Embarazo en la Provincia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de Buenos Aires</w:t>
      </w:r>
    </w:p>
    <w:p>
      <w:pPr>
        <w:pStyle w:val="Normal"/>
        <w:rPr>
          <w:rFonts w:ascii="Arial" w:hAnsi="Arial" w:cs="Arial"/>
        </w:rPr>
      </w:pPr>
      <w:hyperlink r:id="rId18">
        <w:r>
          <w:rPr>
            <w:rStyle w:val="EnlacedeInternet"/>
            <w:rFonts w:cs="Arial" w:ascii="Arial" w:hAnsi="Arial"/>
          </w:rPr>
          <w:t>https://ministeriodelasmujeres.gba.gob.ar/drive/archivos/guiaimplementacionive.pdf</w:t>
        </w:r>
      </w:hyperlink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12- Guía de procedimientos para control de embarazo y atención del parto y puerperio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de bajo riesgo. Ministerio de Salud de la Provincia de Buenos Aires, 2014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13- Terapéutica Racional en Atención Primaria de la Salud (TRAPS): Dolor en el PNA.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Cuidados paliativos en el PNA. Infecciones prevalentes en el PNA. Factores de riesgo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cardiovascular. Motivos de consulta frecuente en el PNA. Salud mental en el PNA.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http://186.33.221.24/index.php/modulos-para-medicos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14- Rubinstein A, Terrasa S. Medicina familiar y practica ambulatoria. 3° edición.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Editorial Medica Panamericana, 2016.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15-Enfermedad hemolítica perinatal: Control inmunohematologico y profilaxis.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Recomendaciones para el equipo perinatal. Ministerio de Salud de la Nación, 2010.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16- Abordaje Integral de personas con enfermedades crónica no transmisibles.</w:t>
      </w:r>
    </w:p>
    <w:p>
      <w:pPr>
        <w:pStyle w:val="Normal"/>
        <w:rPr>
          <w:rFonts w:ascii="Arial" w:hAnsi="Arial" w:cs="Arial"/>
        </w:rPr>
      </w:pPr>
      <w:hyperlink r:id="rId19">
        <w:r>
          <w:rPr>
            <w:rStyle w:val="EnlacedeInternet"/>
            <w:rFonts w:cs="Arial" w:ascii="Arial" w:hAnsi="Arial"/>
          </w:rPr>
          <w:t>https://bancos.salud.gob.ar/sites/default/files/2018-10/0000000681cnt-manual-abordaje-integral-personas-enfermedades-cronicas-no-transmisibles.pdf</w:t>
        </w:r>
      </w:hyperlink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17- Código de Ética Médica.</w:t>
      </w:r>
    </w:p>
    <w:p>
      <w:pPr>
        <w:pStyle w:val="Normal"/>
        <w:rPr>
          <w:rFonts w:ascii="Arial" w:hAnsi="Arial" w:cs="Arial"/>
        </w:rPr>
      </w:pPr>
      <w:hyperlink r:id="rId20">
        <w:r>
          <w:rPr>
            <w:rStyle w:val="EnlacedeInternet"/>
            <w:rFonts w:cs="Arial" w:ascii="Arial" w:hAnsi="Arial"/>
          </w:rPr>
          <w:t>https://www.colmedx.org.ar/sites/gesmed/files/archivos/codigoetica.pdf</w:t>
        </w:r>
      </w:hyperlink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18- Programa de Equipos Comunitarios, actualizaciones para médicos y boletines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oficiales del ministerio de salud:</w:t>
      </w:r>
    </w:p>
    <w:p>
      <w:pPr>
        <w:pStyle w:val="Normal"/>
        <w:rPr>
          <w:rFonts w:ascii="Arial" w:hAnsi="Arial" w:cs="Arial"/>
        </w:rPr>
      </w:pPr>
      <w:hyperlink r:id="rId21">
        <w:r>
          <w:rPr>
            <w:rStyle w:val="EnlacedeInternet"/>
            <w:rFonts w:cs="Arial" w:ascii="Arial" w:hAnsi="Arial"/>
          </w:rPr>
          <w:t>https://bancos.salud.gob.ar/sites/default/files/2018-10/0000001026cnt-modulo_1_salud-sociedad.pdf</w:t>
        </w:r>
      </w:hyperlink>
    </w:p>
    <w:p>
      <w:pPr>
        <w:pStyle w:val="Normal"/>
        <w:rPr>
          <w:rFonts w:ascii="Arial" w:hAnsi="Arial" w:cs="Arial"/>
        </w:rPr>
      </w:pPr>
      <w:hyperlink r:id="rId22">
        <w:r>
          <w:rPr>
            <w:rStyle w:val="EnlacedeInternet"/>
            <w:rFonts w:cs="Arial" w:ascii="Arial" w:hAnsi="Arial"/>
          </w:rPr>
          <w:t>https://bancos.salud.gob.ar/recurso/modulo-7-salud-y-participacion-comunitaria</w:t>
        </w:r>
      </w:hyperlink>
    </w:p>
    <w:p>
      <w:pPr>
        <w:pStyle w:val="Normal"/>
        <w:rPr>
          <w:rFonts w:ascii="Arial" w:hAnsi="Arial" w:cs="Arial"/>
        </w:rPr>
      </w:pPr>
      <w:hyperlink r:id="rId23">
        <w:r>
          <w:rPr>
            <w:rStyle w:val="EnlacedeInternet"/>
            <w:rFonts w:cs="Arial" w:ascii="Arial" w:hAnsi="Arial"/>
          </w:rPr>
          <w:t>https://bancos.salud.gob.ar/sites/default/files/2018-10/0000001033cnt-modulo_8_trabajo-equipos-salud.pdf</w:t>
        </w:r>
      </w:hyperlink>
    </w:p>
    <w:p>
      <w:pPr>
        <w:pStyle w:val="Normal"/>
        <w:rPr>
          <w:rFonts w:ascii="Arial" w:hAnsi="Arial" w:cs="Arial"/>
        </w:rPr>
      </w:pPr>
      <w:hyperlink r:id="rId24">
        <w:r>
          <w:rPr>
            <w:rStyle w:val="EnlacedeInternet"/>
            <w:rFonts w:cs="Arial" w:ascii="Arial" w:hAnsi="Arial"/>
          </w:rPr>
          <w:t>https://bancos.salud.gob.ar/recurso/modulo-9-salud-y-redes</w:t>
        </w:r>
      </w:hyperlink>
    </w:p>
    <w:p>
      <w:pPr>
        <w:pStyle w:val="Normal"/>
        <w:rPr>
          <w:rFonts w:ascii="Arial" w:hAnsi="Arial" w:cs="Arial"/>
        </w:rPr>
      </w:pPr>
      <w:hyperlink r:id="rId25">
        <w:r>
          <w:rPr>
            <w:rStyle w:val="EnlacedeInternet"/>
            <w:rFonts w:cs="Arial" w:ascii="Arial" w:hAnsi="Arial"/>
          </w:rPr>
          <w:t>http://186.33.221.24/index.php/materiales-capacitacion</w:t>
        </w:r>
      </w:hyperlink>
    </w:p>
    <w:p>
      <w:pPr>
        <w:pStyle w:val="Normal"/>
        <w:rPr>
          <w:rFonts w:ascii="Arial" w:hAnsi="Arial" w:cs="Arial"/>
        </w:rPr>
      </w:pPr>
      <w:hyperlink r:id="rId26">
        <w:r>
          <w:rPr>
            <w:rStyle w:val="EnlacedeInternet"/>
            <w:rFonts w:cs="Arial" w:ascii="Arial" w:hAnsi="Arial"/>
          </w:rPr>
          <w:t>http://186.33.221.24/index.php/biblioteca-virtual-boletines</w:t>
        </w:r>
      </w:hyperlink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19-</w:t>
      </w:r>
      <w:r>
        <w:rPr/>
        <w:t xml:space="preserve"> </w:t>
      </w:r>
      <w:r>
        <w:rPr>
          <w:rFonts w:cs="Arial" w:ascii="Arial" w:hAnsi="Arial"/>
        </w:rPr>
        <w:t>Paim, Jairnilson Silva   Desafíos para la salud colectiva en el siglo XXI / Jairnilson Silva Paim. - 1a ed. - Remedios de Escalada : De la UNLa - Universidad Nacional de Lanús, 2021.   Libro digital, PDF - (Cuadernos del ISCo / Salud Colectiva ; 15)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20-Chapela, M. "Promoción de la salud. Un instrumento del poder y una alternativa emancipatoria." (2008).https://digitalrepository.unm.edu/lasm_cucs_es/163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21-</w:t>
      </w:r>
      <w:r>
        <w:rPr/>
        <w:t xml:space="preserve"> </w:t>
      </w:r>
      <w:r>
        <w:rPr>
          <w:rFonts w:cs="Arial" w:ascii="Arial" w:hAnsi="Arial"/>
        </w:rPr>
        <w:t xml:space="preserve">ZULIANI ARANGO, Liliana. El aporte de la epidemiología a la salud colectiva. Iatreia [online]. 2010, vol.23, n.4 [cited  2022-04-19], pp.354-361. Disponible: </w:t>
      </w:r>
      <w:hyperlink r:id="rId27">
        <w:r>
          <w:rPr>
            <w:rStyle w:val="EnlacedeInternet"/>
            <w:rFonts w:cs="Arial" w:ascii="Arial" w:hAnsi="Arial"/>
          </w:rPr>
          <w:t>http://www.scielo.org.co/scielo.php?script=sci_arttext&amp;pid=S0121-07932010000400005&amp;lng=en&amp;nrm=iso</w:t>
        </w:r>
      </w:hyperlink>
      <w:r>
        <w:rPr>
          <w:rFonts w:cs="Arial" w:ascii="Arial" w:hAnsi="Arial"/>
        </w:rPr>
        <w:t xml:space="preserve"> </w:t>
      </w:r>
      <w:bookmarkStart w:id="0" w:name="_GoBack"/>
      <w:bookmarkEnd w:id="0"/>
      <w:r>
        <w:rPr>
          <w:rFonts w:cs="Arial" w:ascii="Arial" w:hAnsi="Arial"/>
        </w:rPr>
        <w:t>ISSN 0121-0793.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60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6a4cea"/>
    <w:rPr>
      <w:color w:val="0563C1" w:themeColor="hyperlink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21a1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://revistapediatria.com.ar/wp-content/uploads/2012/09/172-176-Ley-26529.pdf" TargetMode="External"/><Relationship Id="rId5" Type="http://schemas.openxmlformats.org/officeDocument/2006/relationships/hyperlink" Target="http://www.uba.ar/archivos_secyt/image/Ley 26742.pdf" TargetMode="External"/><Relationship Id="rId6" Type="http://schemas.openxmlformats.org/officeDocument/2006/relationships/hyperlink" Target="https://www.argentina.gob.ar/normativa/nacional/ley-26812-207587/texto" TargetMode="External"/><Relationship Id="rId7" Type="http://schemas.openxmlformats.org/officeDocument/2006/relationships/hyperlink" Target="https://www.argentina.gob.ar/normativa/nacional/ley-26529-160432/normas-modifican" TargetMode="External"/><Relationship Id="rId8" Type="http://schemas.openxmlformats.org/officeDocument/2006/relationships/hyperlink" Target="http://www.salud.gob.ar/dels/printpdf/93" TargetMode="External"/><Relationship Id="rId9" Type="http://schemas.openxmlformats.org/officeDocument/2006/relationships/hyperlink" Target="https://www.argentina.gob.ar/normativa/nacional/ley-25326-64790/actualizacion" TargetMode="External"/><Relationship Id="rId10" Type="http://schemas.openxmlformats.org/officeDocument/2006/relationships/hyperlink" Target="https://www.buenosaires.gob.ar/sites/gcaba/files/ley26061.pdf" TargetMode="External"/><Relationship Id="rId11" Type="http://schemas.openxmlformats.org/officeDocument/2006/relationships/hyperlink" Target="http://www.jus.gob.ar/media/3108867/ley_26743_identidad_de_genero.pdf" TargetMode="External"/><Relationship Id="rId12" Type="http://schemas.openxmlformats.org/officeDocument/2006/relationships/hyperlink" Target="http://servicios.infoleg.gob.ar/infolegInternet/anexos/195000-99999/197860/norma.htm" TargetMode="External"/><Relationship Id="rId13" Type="http://schemas.openxmlformats.org/officeDocument/2006/relationships/hyperlink" Target="https://www.argentina.gob.ar/sites/default/files/ley_26485_violencia_familiar.pdf" TargetMode="External"/><Relationship Id="rId14" Type="http://schemas.openxmlformats.org/officeDocument/2006/relationships/hyperlink" Target="https://www.argentina.gob.ar/salud/sexual/sexualidad-libre-violencia" TargetMode="External"/><Relationship Id="rId15" Type="http://schemas.openxmlformats.org/officeDocument/2006/relationships/hyperlink" Target="https://www.argentina.gob.ar/normativa/nacional/ley-27499-318666/texto" TargetMode="External"/><Relationship Id="rId16" Type="http://schemas.openxmlformats.org/officeDocument/2006/relationships/hyperlink" Target="https://www.boletinoficial.gob.ar/detalleAviso/primera/239807/20210115" TargetMode="External"/><Relationship Id="rId17" Type="http://schemas.openxmlformats.org/officeDocument/2006/relationships/hyperlink" Target="https://www.argentina.gob.ar/normativa/nacional/ley-26657-175977/texto" TargetMode="External"/><Relationship Id="rId18" Type="http://schemas.openxmlformats.org/officeDocument/2006/relationships/hyperlink" Target="https://ministeriodelasmujeres.gba.gob.ar/drive/archivos/guiaimplementacionive.pdf" TargetMode="External"/><Relationship Id="rId19" Type="http://schemas.openxmlformats.org/officeDocument/2006/relationships/hyperlink" Target="https://bancos.salud.gob.ar/sites/default/files/2018-10/0000000681cnt-manual-abordaje-integral-personas-enfermedades-cronicas-no-transmisibles.pdf" TargetMode="External"/><Relationship Id="rId20" Type="http://schemas.openxmlformats.org/officeDocument/2006/relationships/hyperlink" Target="https://www.colmedx.org.ar/sites/gesmed/files/archivos/codigoetica.pdf" TargetMode="External"/><Relationship Id="rId21" Type="http://schemas.openxmlformats.org/officeDocument/2006/relationships/hyperlink" Target="https://bancos.salud.gob.ar/sites/default/files/2018-10/0000001026cnt-modulo_1_salud-sociedad.pdf" TargetMode="External"/><Relationship Id="rId22" Type="http://schemas.openxmlformats.org/officeDocument/2006/relationships/hyperlink" Target="https://bancos.salud.gob.ar/recurso/modulo-7-salud-y-participacion-comunitaria" TargetMode="External"/><Relationship Id="rId23" Type="http://schemas.openxmlformats.org/officeDocument/2006/relationships/hyperlink" Target="https://bancos.salud.gob.ar/sites/default/files/2018-10/0000001033cnt-modulo_8_trabajo-equipos-salud.pdf" TargetMode="External"/><Relationship Id="rId24" Type="http://schemas.openxmlformats.org/officeDocument/2006/relationships/hyperlink" Target="https://bancos.salud.gob.ar/recurso/modulo-9-salud-y-redes" TargetMode="External"/><Relationship Id="rId25" Type="http://schemas.openxmlformats.org/officeDocument/2006/relationships/hyperlink" Target="http://186.33.221.24/index.php/materiales-capacitacion" TargetMode="External"/><Relationship Id="rId26" Type="http://schemas.openxmlformats.org/officeDocument/2006/relationships/hyperlink" Target="http://186.33.221.24/index.php/biblioteca-virtual-boletines" TargetMode="External"/><Relationship Id="rId27" Type="http://schemas.openxmlformats.org/officeDocument/2006/relationships/hyperlink" Target="http://www.scielo.org.co/scielo.php?script=sci_arttext&amp;pid=S0121-07932010000400005&amp;lng=en&amp;nrm=iso" TargetMode="External"/><Relationship Id="rId28" Type="http://schemas.openxmlformats.org/officeDocument/2006/relationships/numbering" Target="numbering.xml"/><Relationship Id="rId29" Type="http://schemas.openxmlformats.org/officeDocument/2006/relationships/fontTable" Target="fontTable.xml"/><Relationship Id="rId30" Type="http://schemas.openxmlformats.org/officeDocument/2006/relationships/settings" Target="settings.xml"/><Relationship Id="rId3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LibreOffice/6.4.7.2$Linux_X86_64 LibreOffice_project/40$Build-2</Application>
  <Pages>4</Pages>
  <Words>662</Words>
  <Characters>6104</Characters>
  <CharactersWithSpaces>6671</CharactersWithSpaces>
  <Paragraphs>87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2022-04-19T11:57:00Z</dcterms:created>
  <dc:creator>ana illanes</dc:creator>
  <dc:description/>
  <dc:language>es-AR</dc:language>
  <cp:lastModifiedBy/>
  <dcterms:modified xsi:type="dcterms:W3CDTF">2022-04-19T12:20:28Z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