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rPr>
          <w:rFonts w:ascii="Calibri" w:hAnsi="Calibri" w:cs="Calibri"/>
          <w:b/>
          <w:b/>
          <w:position w:val="0"/>
          <w:szCs w:val="22"/>
          <w:lang w:val="es-ES"/>
        </w:rPr>
      </w:pPr>
      <w:r>
        <w:rPr>
          <w:rFonts w:cs="Calibri" w:ascii="Calibri" w:hAnsi="Calibri"/>
          <w:b/>
          <w:position w:val="0"/>
          <w:szCs w:val="22"/>
          <w:lang w:val="es-ES"/>
        </w:rPr>
        <w:t>CORONAVIRUS - EMERGENCIA SANITARIA BAHIA BLANCA</w:t>
      </w:r>
    </w:p>
    <w:p>
      <w:pPr>
        <w:pStyle w:val="Normal"/>
        <w:bidi w:val="0"/>
        <w:spacing w:lineRule="auto" w:line="36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Normal"/>
        <w:bidi w:val="0"/>
        <w:spacing w:lineRule="auto" w:line="36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 w:cs="Calibri"/>
          <w:b/>
          <w:b/>
          <w:sz w:val="36"/>
          <w:szCs w:val="22"/>
          <w:lang w:val="es-ES"/>
        </w:rPr>
      </w:pPr>
      <w:r>
        <w:rPr>
          <w:rFonts w:cs="Calibri" w:ascii="Calibri" w:hAnsi="Calibri"/>
          <w:b/>
          <w:sz w:val="36"/>
          <w:szCs w:val="22"/>
          <w:lang w:val="es-ES"/>
        </w:rPr>
        <w:t>INSTRUCTIVO PARA SUPERMERCADOS</w:t>
      </w:r>
    </w:p>
    <w:p>
      <w:pPr>
        <w:pStyle w:val="Normal"/>
        <w:bidi w:val="0"/>
        <w:spacing w:lineRule="auto" w:line="360"/>
        <w:jc w:val="center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</w:r>
    </w:p>
    <w:p>
      <w:pPr>
        <w:pStyle w:val="Normal"/>
        <w:bidi w:val="0"/>
        <w:spacing w:lineRule="auto" w:line="360"/>
        <w:rPr>
          <w:rFonts w:ascii="Calibri" w:hAnsi="Calibri" w:cs="Calibri"/>
          <w:b/>
          <w:b/>
          <w:szCs w:val="22"/>
        </w:rPr>
      </w:pPr>
      <w:r>
        <w:rPr>
          <w:rFonts w:cs="Calibri" w:ascii="Calibri" w:hAnsi="Calibri"/>
          <w:b/>
          <w:szCs w:val="22"/>
        </w:rPr>
        <w:t>1) Desinfección.</w:t>
      </w:r>
    </w:p>
    <w:p>
      <w:pPr>
        <w:pStyle w:val="Normal"/>
        <w:bidi w:val="0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 xml:space="preserve">Cada espacio de trabajo y de atención al público deberá contar con cronogramas intensificados de limpieza y desinfección de todas las superficies de contacto habitual de las/os trabajadoras/es y clientas/es. 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Se deberán maximizar la higiene desinfectando las instalaciones, estanterías, cajas y changos desinfectar.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La frecuencia estará establecida en función del tránsito y cantidad de personas debiendo asegurarse la limpieza de superficie y contacto frecuente al menos tres veces al día.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La desinfección deberá realizarse con regularidad en las superficies que se tocan permanentemente, como picaportes, mostradores, etc.</w:t>
      </w:r>
    </w:p>
    <w:p>
      <w:pPr>
        <w:pStyle w:val="Predeterminado"/>
        <w:bidi w:val="0"/>
        <w:spacing w:lineRule="auto" w:line="360"/>
        <w:jc w:val="both"/>
        <w:rPr>
          <w:rFonts w:ascii="Calibri" w:hAnsi="Calibri" w:eastAsia="Times;Times New Roman" w:cs="Calibri"/>
          <w:lang w:val="es-ES"/>
        </w:rPr>
      </w:pPr>
      <w:r>
        <w:rPr>
          <w:rFonts w:eastAsia="Times;Times New Roman" w:cs="Calibri" w:ascii="Calibri" w:hAnsi="Calibri"/>
          <w:lang w:val="es-ES"/>
        </w:rPr>
      </w:r>
    </w:p>
    <w:p>
      <w:pPr>
        <w:pStyle w:val="Predeterminado"/>
        <w:bidi w:val="0"/>
        <w:spacing w:lineRule="auto" w:line="360"/>
        <w:jc w:val="both"/>
        <w:rPr>
          <w:rFonts w:ascii="Calibri" w:hAnsi="Calibri" w:eastAsia="Times;Times New Roman" w:cs="Calibri"/>
          <w:lang w:val="es-ES"/>
        </w:rPr>
      </w:pPr>
      <w:r>
        <w:rPr>
          <w:rFonts w:eastAsia="Times;Times New Roman" w:cs="Calibri" w:ascii="Calibri" w:hAnsi="Calibri"/>
          <w:lang w:val="es-ES"/>
        </w:rPr>
      </w:r>
    </w:p>
    <w:p>
      <w:pPr>
        <w:pStyle w:val="Normal"/>
        <w:bidi w:val="0"/>
        <w:spacing w:lineRule="auto" w:line="360"/>
        <w:rPr>
          <w:rFonts w:ascii="Calibri" w:hAnsi="Calibri" w:cs="Calibri"/>
          <w:b/>
          <w:b/>
          <w:szCs w:val="22"/>
        </w:rPr>
      </w:pPr>
      <w:r>
        <w:rPr>
          <w:rFonts w:cs="Calibri" w:ascii="Calibri" w:hAnsi="Calibri"/>
          <w:b/>
          <w:szCs w:val="22"/>
        </w:rPr>
        <w:t>2) Ventilación.</w:t>
      </w:r>
    </w:p>
    <w:p>
      <w:pPr>
        <w:pStyle w:val="Normal"/>
        <w:bidi w:val="0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 xml:space="preserve">Todos los locales deberán adoptar las medidas necesarias para la ventilación diaria y recurrente de los espacios comunes. 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 xml:space="preserve">Aquellos espacios comunes que no cuenten con la posibilidad de cumplir con la ventilación necesaria (espacios de ventanas fijas sin aperturas al exterior) deberán ser restringidos en su uso. 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Los espacios de constante circulación de personas deberán contar con ventilación permanente.</w:t>
      </w:r>
    </w:p>
    <w:p>
      <w:pPr>
        <w:pStyle w:val="Predeterminado"/>
        <w:bidi w:val="0"/>
        <w:spacing w:lineRule="auto" w:line="360"/>
        <w:jc w:val="both"/>
        <w:rPr>
          <w:rFonts w:ascii="Calibri" w:hAnsi="Calibri" w:eastAsia="Times;Times New Roman" w:cs="Calibri"/>
          <w:lang w:val="es-ES"/>
        </w:rPr>
      </w:pPr>
      <w:r>
        <w:rPr>
          <w:rFonts w:eastAsia="Times;Times New Roman" w:cs="Calibri" w:ascii="Calibri" w:hAnsi="Calibri"/>
          <w:lang w:val="es-ES"/>
        </w:rPr>
      </w:r>
    </w:p>
    <w:p>
      <w:pPr>
        <w:pStyle w:val="Predeterminado"/>
        <w:bidi w:val="0"/>
        <w:spacing w:lineRule="auto" w:line="360"/>
        <w:jc w:val="both"/>
        <w:rPr>
          <w:rFonts w:ascii="Calibri" w:hAnsi="Calibri" w:eastAsia="Times;Times New Roman" w:cs="Calibri"/>
          <w:lang w:val="es-ES"/>
        </w:rPr>
      </w:pPr>
      <w:r>
        <w:rPr>
          <w:rFonts w:eastAsia="Times;Times New Roman" w:cs="Calibri" w:ascii="Calibri" w:hAnsi="Calibri"/>
          <w:lang w:val="es-ES"/>
        </w:rPr>
      </w:r>
    </w:p>
    <w:p>
      <w:pPr>
        <w:pStyle w:val="Predeterminado"/>
        <w:bidi w:val="0"/>
        <w:spacing w:lineRule="auto" w:line="360"/>
        <w:jc w:val="both"/>
        <w:rPr/>
      </w:pPr>
      <w:r>
        <w:rPr>
          <w:rStyle w:val="Ninguno"/>
          <w:rFonts w:eastAsia="Times;Times New Roman" w:cs="Calibri" w:ascii="Calibri" w:hAnsi="Calibri"/>
          <w:b/>
          <w:sz w:val="24"/>
          <w:lang w:val="es-ES"/>
        </w:rPr>
        <w:t>3) Atención.</w:t>
      </w:r>
    </w:p>
    <w:p>
      <w:pPr>
        <w:pStyle w:val="Predeterminado"/>
        <w:bidi w:val="0"/>
        <w:spacing w:lineRule="auto" w:line="360"/>
        <w:jc w:val="both"/>
        <w:rPr>
          <w:rFonts w:ascii="Calibri" w:hAnsi="Calibri" w:eastAsia="Times;Times New Roman" w:cs="Calibri"/>
          <w:b/>
          <w:b/>
          <w:sz w:val="24"/>
          <w:lang w:val="es-ES"/>
        </w:rPr>
      </w:pPr>
      <w:r>
        <w:rPr>
          <w:rFonts w:eastAsia="Times;Times New Roman" w:cs="Calibri" w:ascii="Calibri" w:hAnsi="Calibri"/>
          <w:b/>
          <w:sz w:val="24"/>
          <w:lang w:val="es-ES"/>
        </w:rPr>
      </w:r>
    </w:p>
    <w:p>
      <w:pPr>
        <w:pStyle w:val="Predeterminado"/>
        <w:numPr>
          <w:ilvl w:val="0"/>
          <w:numId w:val="4"/>
        </w:numPr>
        <w:bidi w:val="0"/>
        <w:spacing w:lineRule="auto" w:line="360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Se deberá garantizar, en los momentos de mayor afluencia de clientes, todos los medios necesarios para una rápida atención, disminuyendo el tiempo de permanencia de las personas en el local.</w:t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bidi w:val="0"/>
        <w:spacing w:lineRule="auto" w:line="360"/>
        <w:rPr/>
      </w:pPr>
      <w:r>
        <w:rPr>
          <w:rFonts w:cs="Calibri" w:ascii="Calibri" w:hAnsi="Calibri"/>
          <w:b/>
          <w:szCs w:val="22"/>
        </w:rPr>
        <w:t>4) Informa</w:t>
      </w:r>
      <w:bookmarkStart w:id="0" w:name="_GoBack"/>
      <w:bookmarkEnd w:id="0"/>
      <w:r>
        <w:rPr>
          <w:rFonts w:cs="Calibri" w:ascii="Calibri" w:hAnsi="Calibri"/>
          <w:b/>
          <w:szCs w:val="22"/>
        </w:rPr>
        <w:t>ción.</w:t>
      </w:r>
    </w:p>
    <w:p>
      <w:pPr>
        <w:pStyle w:val="Normal"/>
        <w:bidi w:val="0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Se deberá exhibir en espacios de circulación común información OFICIAL de prevención.</w:t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Deberá exhibirse el número 148 del gobierno de la provincia de buenos aires, de atención las 24 horas.</w:t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Deberá exhibirse la web del Municipio www.bahia.gob.ar/coronavirus</w:t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Normal"/>
        <w:bidi w:val="0"/>
        <w:spacing w:lineRule="auto" w:line="360"/>
        <w:rPr>
          <w:rFonts w:ascii="Calibri" w:hAnsi="Calibri" w:cs="Calibri"/>
          <w:b/>
          <w:b/>
          <w:szCs w:val="22"/>
        </w:rPr>
      </w:pPr>
      <w:r>
        <w:rPr>
          <w:rFonts w:cs="Calibri" w:ascii="Calibri" w:hAnsi="Calibri"/>
          <w:b/>
          <w:szCs w:val="22"/>
        </w:rPr>
        <w:t>5) Lavado de manos.</w:t>
      </w:r>
    </w:p>
    <w:p>
      <w:pPr>
        <w:pStyle w:val="Normal"/>
        <w:bidi w:val="0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Se deberá ofrecer alcohol en gel a los clientes mientras están haciendo sus compras, para la desinfección de sus manos, en todos los espacios comunes.</w:t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Deberán garantizar la provisión de todos los elementos para un adecuado lavado de manos con agua y de jabón en sanitarios.</w:t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Deberá disponer elementos para el secado que no sean toallas de tela. Pueden ser toallas de papel o secamanos de aire.</w:t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El personal deberá lavarse regularmente las manos extremando las medidas de higiene.</w:t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b/>
          <w:b/>
          <w:sz w:val="24"/>
          <w:lang w:val="es-ES"/>
        </w:rPr>
      </w:pPr>
      <w:r>
        <w:rPr>
          <w:rFonts w:cs="Calibri" w:ascii="Calibri" w:hAnsi="Calibri"/>
          <w:b/>
          <w:sz w:val="24"/>
          <w:lang w:val="es-ES"/>
        </w:rPr>
        <w:t>6) Organización de la circulación.</w:t>
      </w:r>
    </w:p>
    <w:p>
      <w:pPr>
        <w:pStyle w:val="Predeterminado"/>
        <w:bidi w:val="0"/>
        <w:spacing w:lineRule="auto" w:line="360"/>
        <w:jc w:val="both"/>
        <w:rPr>
          <w:rFonts w:ascii="Calibri" w:hAnsi="Calibri" w:cs="Calibri"/>
          <w:b/>
          <w:b/>
          <w:sz w:val="24"/>
          <w:lang w:val="es-ES"/>
        </w:rPr>
      </w:pPr>
      <w:r>
        <w:rPr>
          <w:rFonts w:cs="Calibri" w:ascii="Calibri" w:hAnsi="Calibri"/>
          <w:b/>
          <w:sz w:val="24"/>
          <w:lang w:val="es-ES"/>
        </w:rPr>
      </w:r>
    </w:p>
    <w:p>
      <w:pPr>
        <w:pStyle w:val="Predeterminado"/>
        <w:numPr>
          <w:ilvl w:val="0"/>
          <w:numId w:val="5"/>
        </w:numPr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Se deberán organizar </w:t>
      </w:r>
      <w:r>
        <w:rPr>
          <w:rFonts w:cs="Calibri" w:ascii="Calibri" w:hAnsi="Calibri"/>
          <w:lang w:val="en-US"/>
        </w:rPr>
        <w:t xml:space="preserve">las colas que se formen en el interior para abonar </w:t>
      </w:r>
      <w:r>
        <w:rPr>
          <w:rFonts w:cs="Calibri" w:ascii="Calibri" w:hAnsi="Calibri"/>
        </w:rPr>
        <w:t xml:space="preserve">de forma </w:t>
      </w:r>
      <w:r>
        <w:rPr>
          <w:rFonts w:cs="Calibri" w:ascii="Calibri" w:hAnsi="Calibri"/>
          <w:lang w:val="en-US"/>
        </w:rPr>
        <w:t>tal que existan al menos dos metros de distancia entre las personas.</w:t>
      </w:r>
    </w:p>
    <w:p>
      <w:pPr>
        <w:pStyle w:val="Predeterminado"/>
        <w:numPr>
          <w:ilvl w:val="0"/>
          <w:numId w:val="5"/>
        </w:numPr>
        <w:bidi w:val="0"/>
        <w:spacing w:lineRule="auto" w:line="360"/>
        <w:jc w:val="both"/>
        <w:rPr/>
      </w:pPr>
      <w:r>
        <w:rPr>
          <w:rFonts w:cs="Calibri" w:ascii="Calibri" w:hAnsi="Calibri"/>
        </w:rPr>
        <w:t>Se deberán</w:t>
      </w:r>
      <w:r>
        <w:rPr>
          <w:rFonts w:cs="Calibri" w:ascii="Calibri" w:hAnsi="Calibri"/>
          <w:lang w:val="en-US"/>
        </w:rPr>
        <w:t xml:space="preserve"> habilitar de manera intercalada las cajas para el cobro para mantener una distancia superior a los dos metros entre las colas. </w:t>
      </w:r>
    </w:p>
    <w:p>
      <w:pPr>
        <w:pStyle w:val="Predeterminado"/>
        <w:numPr>
          <w:ilvl w:val="0"/>
          <w:numId w:val="5"/>
        </w:numPr>
        <w:bidi w:val="0"/>
        <w:spacing w:lineRule="auto" w:line="360"/>
        <w:jc w:val="both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Cuando las distancia entre las cajas sea superior a dos metros o se realice única cola (manteniendo distancia) o la cantidad de gente para abonar lo justifique se procederá a la habilitación de todas las cajas posibles a fin de que las personas no extiendan la permanencia en el local.</w:t>
      </w:r>
    </w:p>
    <w:p>
      <w:pPr>
        <w:pStyle w:val="Cue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/>
        <w:jc w:val="both"/>
        <w:rPr>
          <w:rFonts w:ascii="Calibri" w:hAnsi="Calibri" w:cs="Calibri"/>
          <w:b/>
          <w:b/>
          <w:bCs/>
          <w:u w:val="none" w:color="000000"/>
        </w:rPr>
      </w:pPr>
      <w:r>
        <w:rPr>
          <w:rFonts w:cs="Calibri" w:ascii="Calibri" w:hAnsi="Calibri"/>
          <w:b/>
          <w:bCs/>
          <w:u w:val="none" w:color="000000"/>
        </w:rPr>
      </w:r>
    </w:p>
    <w:p>
      <w:pPr>
        <w:pStyle w:val="Cue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/>
        <w:jc w:val="both"/>
        <w:rPr>
          <w:rFonts w:ascii="Calibri" w:hAnsi="Calibri" w:cs="Calibri"/>
          <w:b/>
          <w:b/>
          <w:bCs/>
          <w:u w:val="none" w:color="000000"/>
        </w:rPr>
      </w:pPr>
      <w:r>
        <w:rPr>
          <w:rFonts w:cs="Calibri" w:ascii="Calibri" w:hAnsi="Calibri"/>
          <w:b/>
          <w:bCs/>
          <w:u w:val="none" w:color="000000"/>
        </w:rPr>
      </w:r>
    </w:p>
    <w:p>
      <w:pPr>
        <w:pStyle w:val="Normal"/>
        <w:bidi w:val="0"/>
        <w:spacing w:lineRule="auto" w:line="360"/>
        <w:rPr>
          <w:rFonts w:ascii="Calibri" w:hAnsi="Calibri" w:cs="Calibri"/>
          <w:b/>
          <w:b/>
          <w:szCs w:val="22"/>
          <w:lang w:val="es-ES"/>
        </w:rPr>
      </w:pPr>
      <w:r>
        <w:rPr>
          <w:rFonts w:cs="Calibri" w:ascii="Calibri" w:hAnsi="Calibri"/>
          <w:b/>
          <w:szCs w:val="22"/>
          <w:lang w:val="es-ES"/>
        </w:rPr>
        <w:t>7) Medidas de prevención para el personal.</w:t>
      </w:r>
    </w:p>
    <w:p>
      <w:pPr>
        <w:pStyle w:val="Normal"/>
        <w:bidi w:val="0"/>
        <w:spacing w:lineRule="auto" w:line="36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>En el caso en que personal tome contacto o haya tomado en los últimos 14 días con personas clasificadas como “caso confirmado”, deberá ser evaluado por la autoridad sanitaria local y en caso de clasificarse como contacto estrecho deberá cumplir con estricto aislamiento domiciliario en el marco de la licencia excepcional reglamentadas por la Resoluciones 178/2020 y 184/2020 del Ministerio de Trabajo, Empleo y Seguridad Social.</w:t>
      </w:r>
    </w:p>
    <w:p>
      <w:pPr>
        <w:pStyle w:val="Normal"/>
        <w:bidi w:val="0"/>
        <w:spacing w:lineRule="auto" w:line="36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 xml:space="preserve">Se deberá informar y capacitar a las/os empleadas/os en reconocimiento de síntomas de la enfermedad (de acuerdo con lo establecido en el Decreto 206/2020 art 15) y de las medidas de prevención del COVID-19 de acuerdo con la información oficial que comunica el Ministerio de Salud de la Nación. </w:t>
      </w:r>
    </w:p>
    <w:p>
      <w:pPr>
        <w:pStyle w:val="ListParagraph"/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bidi w:val="0"/>
        <w:spacing w:lineRule="auto" w:line="360" w:before="0" w:after="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rPr/>
      </w:pPr>
      <w:r>
        <w:rPr>
          <w:rFonts w:cs="Calibri" w:ascii="Calibri" w:hAnsi="Calibri"/>
          <w:b/>
          <w:sz w:val="24"/>
          <w:szCs w:val="24"/>
        </w:rPr>
        <w:t>8) Horarios.</w:t>
      </w:r>
    </w:p>
    <w:p>
      <w:pPr>
        <w:pStyle w:val="Normal"/>
        <w:bidi w:val="0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bidi w:val="0"/>
        <w:spacing w:lineRule="auto" w:line="360" w:before="0" w:after="0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Desde el día martes 17 de marzo cesarán todas las actividades comerciales desde las </w:t>
      </w:r>
      <w:r>
        <w:rPr>
          <w:rFonts w:cs="Calibri" w:ascii="Calibri" w:hAnsi="Calibri"/>
          <w:color w:val="000000"/>
          <w:sz w:val="24"/>
          <w:szCs w:val="24"/>
        </w:rPr>
        <w:t>17</w:t>
      </w:r>
      <w:r>
        <w:rPr>
          <w:rFonts w:cs="Calibri" w:ascii="Calibri" w:hAnsi="Calibri"/>
          <w:color w:val="000000"/>
          <w:sz w:val="24"/>
          <w:szCs w:val="24"/>
        </w:rPr>
        <w:t xml:space="preserve"> horas hasta las </w:t>
      </w:r>
      <w:r>
        <w:rPr>
          <w:rFonts w:cs="Calibri" w:ascii="Calibri" w:hAnsi="Calibri"/>
          <w:color w:val="000000"/>
          <w:sz w:val="24"/>
          <w:szCs w:val="24"/>
        </w:rPr>
        <w:t xml:space="preserve">8 </w:t>
      </w:r>
      <w:r>
        <w:rPr>
          <w:rFonts w:cs="Calibri" w:ascii="Calibri" w:hAnsi="Calibri"/>
          <w:color w:val="000000"/>
          <w:sz w:val="24"/>
          <w:szCs w:val="24"/>
        </w:rPr>
        <w:t>horas del día siguiente.</w:t>
      </w:r>
    </w:p>
    <w:p>
      <w:pPr>
        <w:pStyle w:val="ListParagraph"/>
        <w:numPr>
          <w:ilvl w:val="0"/>
          <w:numId w:val="6"/>
        </w:numPr>
        <w:bidi w:val="0"/>
        <w:spacing w:lineRule="auto" w:line="360" w:before="0" w:after="0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Horario prioritario: adultos mayores de 65 años, mujeres embarazadas, discapacitados y grupos de riesgo.</w:t>
      </w:r>
    </w:p>
    <w:p>
      <w:pPr>
        <w:pStyle w:val="Cue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/>
        <w:jc w:val="both"/>
        <w:rPr>
          <w:rFonts w:ascii="Calibri" w:hAnsi="Calibri" w:cs="Calibri"/>
          <w:b/>
          <w:b/>
          <w:bCs/>
          <w:u w:val="none" w:color="000000"/>
        </w:rPr>
      </w:pPr>
      <w:r>
        <w:rPr>
          <w:rFonts w:cs="Calibri" w:ascii="Calibri" w:hAnsi="Calibri"/>
          <w:b/>
          <w:bCs/>
          <w:u w:val="none" w:color="000000"/>
        </w:rPr>
      </w:r>
    </w:p>
    <w:p>
      <w:pPr>
        <w:pStyle w:val="Cue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/>
        <w:jc w:val="both"/>
        <w:rPr>
          <w:rFonts w:ascii="Calibri" w:hAnsi="Calibri" w:cs="Calibri"/>
          <w:b/>
          <w:b/>
          <w:bCs/>
          <w:u w:val="none" w:color="000000"/>
        </w:rPr>
      </w:pPr>
      <w:r>
        <w:rPr>
          <w:rFonts w:cs="Calibri" w:ascii="Calibri" w:hAnsi="Calibri"/>
          <w:b/>
          <w:bCs/>
          <w:u w:val="none" w:color="000000"/>
        </w:rPr>
      </w:r>
    </w:p>
    <w:p>
      <w:pPr>
        <w:pStyle w:val="Cuerp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/>
        <w:jc w:val="both"/>
        <w:rPr>
          <w:rFonts w:ascii="Calibri" w:hAnsi="Calibri" w:cs="Calibri"/>
          <w:b/>
          <w:b/>
          <w:bCs/>
          <w:u w:val="none" w:color="000000"/>
        </w:rPr>
      </w:pPr>
      <w:r>
        <w:rPr>
          <w:rFonts w:cs="Calibri" w:ascii="Calibri" w:hAnsi="Calibri"/>
          <w:b/>
          <w:bCs/>
          <w:u w:val="none" w:color="00000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swiss"/>
    <w:pitch w:val="variable"/>
  </w:font>
  <w:font w:name="Calibri">
    <w:charset w:val="01"/>
    <w:family w:val="swiss"/>
    <w:pitch w:val="default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  <w:lang w:val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  <w:lang w:val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pBdr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en-US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lang w:val="en-U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efaultParagraphFont">
    <w:name w:val="Default Paragraph Font"/>
    <w:qFormat/>
    <w:rPr/>
  </w:style>
  <w:style w:type="character" w:styleId="EnlacedeInternet">
    <w:name w:val="Enlace de Internet"/>
    <w:rPr>
      <w:u w:val="single"/>
    </w:rPr>
  </w:style>
  <w:style w:type="character" w:styleId="Ninguno">
    <w:name w:val="Ninguno"/>
    <w:qFormat/>
    <w:rPr/>
  </w:style>
  <w:style w:type="character" w:styleId="ListLabel1">
    <w:name w:val="ListLabel 1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1">
    <w:name w:val="ListLabel 2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0">
    <w:name w:val="ListLabel 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">
    <w:name w:val="ListLabel 3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">
    <w:name w:val="ListLabel 3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">
    <w:name w:val="ListLabel 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Heading">
    <w:name w:val="Heading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determinado">
    <w:name w:val="Predeterminado"/>
    <w:qFormat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pt-PT" w:eastAsia="es-ES" w:bidi="ar-SA"/>
    </w:rPr>
  </w:style>
  <w:style w:type="paragraph" w:styleId="Cuerpo">
    <w:name w:val="Cuerpo"/>
    <w:qFormat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pt-PT" w:eastAsia="es-ES" w:bidi="ar-SA"/>
    </w:rPr>
  </w:style>
  <w:style w:type="paragraph" w:styleId="ListParagraph">
    <w:name w:val="List Paragraph"/>
    <w:basedOn w:val="Normal"/>
    <w:qFormat/>
    <w:pPr>
      <w:pBdr/>
      <w:spacing w:lineRule="auto" w:line="276" w:before="0" w:after="200"/>
      <w:ind w:left="720" w:right="0" w:hanging="0"/>
      <w:contextualSpacing/>
    </w:pPr>
    <w:rPr>
      <w:rFonts w:ascii="Helvetica Neue" w:hAnsi="Helvetica Neue" w:eastAsia="Helvetica Neue" w:cs="Helvetica Neue"/>
      <w:sz w:val="22"/>
      <w:szCs w:val="22"/>
      <w:lang w:val="es-ES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LibreOffice/6.1.3.2$Windows_X86_64 LibreOffice_project/86daf60bf00efa86ad547e59e09d6bb77c699acb</Application>
  <Pages>3</Pages>
  <Words>601</Words>
  <Characters>3183</Characters>
  <CharactersWithSpaces>3735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2020-03-15T09:40:00Z</dcterms:created>
  <dc:creator>Administrador</dc:creator>
  <dc:description/>
  <dc:language>es-AR</dc:language>
  <cp:lastModifiedBy/>
  <dcterms:modified xsi:type="dcterms:W3CDTF">2020-05-11T12:52:51Z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