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84" w:rsidRPr="002153AD" w:rsidRDefault="00684D84" w:rsidP="00684D84">
      <w:pPr>
        <w:spacing w:after="0" w:line="240" w:lineRule="auto"/>
        <w:rPr>
          <w:b/>
          <w:sz w:val="24"/>
        </w:rPr>
      </w:pPr>
      <w:r w:rsidRPr="002153AD">
        <w:rPr>
          <w:b/>
          <w:sz w:val="24"/>
        </w:rPr>
        <w:t>CORONAVIRUS - EMERGENCIA SANITARIA BAHIA BLANCA</w:t>
      </w:r>
    </w:p>
    <w:p w:rsidR="00684D84" w:rsidRPr="002153AD" w:rsidRDefault="00684D84" w:rsidP="00684D84">
      <w:pPr>
        <w:spacing w:after="0" w:line="240" w:lineRule="auto"/>
        <w:rPr>
          <w:b/>
          <w:sz w:val="24"/>
        </w:rPr>
      </w:pPr>
    </w:p>
    <w:p w:rsidR="00684D84" w:rsidRPr="00684D84" w:rsidRDefault="00684D84" w:rsidP="00684D84">
      <w:pPr>
        <w:spacing w:after="0" w:line="240" w:lineRule="auto"/>
        <w:jc w:val="center"/>
        <w:rPr>
          <w:b/>
          <w:sz w:val="36"/>
        </w:rPr>
      </w:pPr>
      <w:r w:rsidRPr="00684D84">
        <w:rPr>
          <w:b/>
          <w:sz w:val="36"/>
        </w:rPr>
        <w:t>INSTRUCTIVO PARA HOTELES Y ALOJAMIENTOS</w:t>
      </w:r>
    </w:p>
    <w:p w:rsidR="00684D84" w:rsidRPr="00684D84" w:rsidRDefault="00684D84" w:rsidP="00684D84">
      <w:pPr>
        <w:spacing w:after="0" w:line="240" w:lineRule="auto"/>
        <w:jc w:val="center"/>
        <w:rPr>
          <w:sz w:val="24"/>
        </w:rPr>
      </w:pPr>
      <w:r w:rsidRPr="00684D84">
        <w:rPr>
          <w:sz w:val="24"/>
        </w:rPr>
        <w:t>Implementación del Decreto 260/2020</w:t>
      </w:r>
    </w:p>
    <w:p w:rsidR="00684D84" w:rsidRDefault="00684D84" w:rsidP="00684D84">
      <w:pPr>
        <w:spacing w:after="0" w:line="240" w:lineRule="auto"/>
      </w:pPr>
    </w:p>
    <w:p w:rsidR="00684D84" w:rsidRDefault="00684D84" w:rsidP="00684D84">
      <w:pPr>
        <w:spacing w:after="0" w:line="240" w:lineRule="auto"/>
      </w:pPr>
    </w:p>
    <w:p w:rsidR="00684D84" w:rsidRPr="00061438" w:rsidRDefault="00684D84" w:rsidP="00684D84">
      <w:pPr>
        <w:spacing w:after="0" w:line="240" w:lineRule="auto"/>
        <w:rPr>
          <w:b/>
          <w:sz w:val="24"/>
        </w:rPr>
      </w:pPr>
      <w:r w:rsidRPr="00061438">
        <w:rPr>
          <w:b/>
          <w:sz w:val="24"/>
        </w:rPr>
        <w:t xml:space="preserve">1) </w:t>
      </w:r>
      <w:r>
        <w:rPr>
          <w:b/>
          <w:sz w:val="24"/>
        </w:rPr>
        <w:t>Medidas de prevención para el personal.</w:t>
      </w:r>
    </w:p>
    <w:p w:rsidR="00684D84" w:rsidRPr="00684D84" w:rsidRDefault="00684D84" w:rsidP="00684D84">
      <w:pPr>
        <w:spacing w:after="0" w:line="240" w:lineRule="auto"/>
        <w:rPr>
          <w:rFonts w:cstheme="minorHAnsi"/>
          <w:bCs/>
        </w:rPr>
      </w:pPr>
    </w:p>
    <w:p w:rsidR="00684D84" w:rsidRDefault="00684D84" w:rsidP="00684D84">
      <w:pPr>
        <w:pStyle w:val="Prrafodelista"/>
        <w:numPr>
          <w:ilvl w:val="0"/>
          <w:numId w:val="2"/>
        </w:numPr>
        <w:spacing w:after="0" w:line="240" w:lineRule="auto"/>
        <w:rPr>
          <w:rFonts w:cstheme="minorHAnsi"/>
        </w:rPr>
      </w:pPr>
      <w:r w:rsidRPr="00684D84">
        <w:rPr>
          <w:rFonts w:cstheme="minorHAnsi"/>
        </w:rPr>
        <w:t>Minimizar el contacto con los huéspedes en condición de aislamiento en el hotel. En caso de tener que hacerlo, deberá utilizar un equipo básico de protección personal (barbijo, guantes, antiparras) provisto por la institución para asegurar condiciones de higiene y seguridad laboral.</w:t>
      </w:r>
    </w:p>
    <w:p w:rsidR="00684D84" w:rsidRPr="00684D84" w:rsidRDefault="00684D84" w:rsidP="00684D84">
      <w:pPr>
        <w:pStyle w:val="Prrafodelista"/>
        <w:spacing w:after="0" w:line="240" w:lineRule="auto"/>
        <w:rPr>
          <w:rFonts w:cstheme="minorHAnsi"/>
        </w:rPr>
      </w:pPr>
    </w:p>
    <w:p w:rsidR="00684D84" w:rsidRPr="00684D84" w:rsidRDefault="00684D84" w:rsidP="00684D84">
      <w:pPr>
        <w:pStyle w:val="Prrafodelista"/>
        <w:numPr>
          <w:ilvl w:val="0"/>
          <w:numId w:val="2"/>
        </w:numPr>
        <w:spacing w:after="0" w:line="240" w:lineRule="auto"/>
        <w:rPr>
          <w:rFonts w:cstheme="minorHAnsi"/>
        </w:rPr>
      </w:pPr>
      <w:r w:rsidRPr="00684D84">
        <w:rPr>
          <w:rFonts w:cstheme="minorHAnsi"/>
        </w:rPr>
        <w:t>Si el personal tomó contacto en los últimos 14 días con personas clasificadas como “caso confirmado”, deberá ser evaluado por la autoridad sanitaria local.</w:t>
      </w:r>
    </w:p>
    <w:p w:rsidR="00684D84" w:rsidRPr="00684D84" w:rsidRDefault="00684D84" w:rsidP="00684D84">
      <w:pPr>
        <w:spacing w:after="0" w:line="240" w:lineRule="auto"/>
        <w:rPr>
          <w:rFonts w:cstheme="minorHAnsi"/>
        </w:rPr>
      </w:pPr>
    </w:p>
    <w:p w:rsidR="00684D84" w:rsidRPr="00684D84" w:rsidRDefault="00684D84" w:rsidP="00684D84">
      <w:pPr>
        <w:pStyle w:val="Prrafodelista"/>
        <w:numPr>
          <w:ilvl w:val="0"/>
          <w:numId w:val="2"/>
        </w:numPr>
        <w:spacing w:after="0" w:line="240" w:lineRule="auto"/>
        <w:rPr>
          <w:rFonts w:cstheme="minorHAnsi"/>
        </w:rPr>
      </w:pPr>
      <w:r w:rsidRPr="00684D84">
        <w:rPr>
          <w:rFonts w:cstheme="minorHAnsi"/>
        </w:rPr>
        <w:t xml:space="preserve">Informar a los empleados y empleadas del hotel sobre los síntomas y las medidas de prevención del COVID-19 de acuerdo con la información oficial, disponible en: </w:t>
      </w:r>
    </w:p>
    <w:p w:rsidR="00684D84" w:rsidRDefault="00684D84" w:rsidP="00684D84">
      <w:pPr>
        <w:spacing w:after="0" w:line="240" w:lineRule="auto"/>
        <w:rPr>
          <w:rFonts w:cstheme="minorHAnsi"/>
          <w:bCs/>
        </w:rPr>
      </w:pPr>
    </w:p>
    <w:p w:rsidR="00684D84" w:rsidRPr="00684D84" w:rsidRDefault="00684D84" w:rsidP="00684D84">
      <w:pPr>
        <w:spacing w:after="0" w:line="240" w:lineRule="auto"/>
        <w:jc w:val="center"/>
        <w:rPr>
          <w:rFonts w:cstheme="minorHAnsi"/>
          <w:b/>
        </w:rPr>
      </w:pPr>
      <w:r w:rsidRPr="00684D84">
        <w:rPr>
          <w:rFonts w:cstheme="minorHAnsi"/>
          <w:b/>
          <w:bCs/>
        </w:rPr>
        <w:t>www.argentina.gob.ar/salud/coronavirus</w:t>
      </w:r>
    </w:p>
    <w:p w:rsidR="00684D84" w:rsidRPr="00684D84" w:rsidRDefault="00684D84" w:rsidP="00684D84">
      <w:pPr>
        <w:spacing w:after="0" w:line="240" w:lineRule="auto"/>
        <w:jc w:val="center"/>
        <w:rPr>
          <w:rFonts w:cstheme="minorHAnsi"/>
          <w:b/>
          <w:bCs/>
        </w:rPr>
      </w:pPr>
      <w:r w:rsidRPr="00684D84">
        <w:rPr>
          <w:rFonts w:cstheme="minorHAnsi"/>
          <w:b/>
          <w:bCs/>
        </w:rPr>
        <w:t>www.bahia.gob.ar/coronavirus</w:t>
      </w:r>
    </w:p>
    <w:p w:rsidR="00684D84" w:rsidRDefault="00684D84" w:rsidP="00684D84">
      <w:pPr>
        <w:spacing w:after="0" w:line="240" w:lineRule="auto"/>
        <w:rPr>
          <w:rFonts w:cstheme="minorHAnsi"/>
          <w:bCs/>
        </w:rPr>
      </w:pPr>
    </w:p>
    <w:p w:rsidR="00684D84" w:rsidRPr="00684D84" w:rsidRDefault="00684D84" w:rsidP="00684D84">
      <w:pPr>
        <w:spacing w:after="0" w:line="240" w:lineRule="auto"/>
        <w:rPr>
          <w:rFonts w:cstheme="minorHAnsi"/>
          <w:bCs/>
        </w:rPr>
      </w:pPr>
    </w:p>
    <w:p w:rsidR="00684D84" w:rsidRPr="00684D84" w:rsidRDefault="00684D84" w:rsidP="00684D84">
      <w:pPr>
        <w:spacing w:after="0" w:line="240" w:lineRule="auto"/>
        <w:rPr>
          <w:rFonts w:cstheme="minorHAnsi"/>
          <w:b/>
          <w:bCs/>
          <w:sz w:val="24"/>
        </w:rPr>
      </w:pPr>
      <w:r w:rsidRPr="00684D84">
        <w:rPr>
          <w:rFonts w:cstheme="minorHAnsi"/>
          <w:b/>
          <w:bCs/>
          <w:sz w:val="24"/>
        </w:rPr>
        <w:t>2) Medidas sanitarias preventivas en espacios comunes.</w:t>
      </w:r>
    </w:p>
    <w:p w:rsidR="00684D84" w:rsidRPr="00684D84" w:rsidRDefault="00684D84" w:rsidP="00684D84">
      <w:pPr>
        <w:spacing w:after="0" w:line="240" w:lineRule="auto"/>
        <w:rPr>
          <w:rFonts w:cstheme="minorHAnsi"/>
          <w:bCs/>
        </w:rPr>
      </w:pPr>
    </w:p>
    <w:p w:rsidR="00684D84" w:rsidRPr="00684D84" w:rsidRDefault="00684D84" w:rsidP="00684D84">
      <w:pPr>
        <w:pStyle w:val="Prrafodelista"/>
        <w:numPr>
          <w:ilvl w:val="0"/>
          <w:numId w:val="3"/>
        </w:numPr>
        <w:spacing w:after="0" w:line="240" w:lineRule="auto"/>
        <w:rPr>
          <w:rFonts w:cstheme="minorHAnsi"/>
        </w:rPr>
      </w:pPr>
      <w:r w:rsidRPr="00684D84">
        <w:rPr>
          <w:rFonts w:cstheme="minorHAnsi"/>
        </w:rPr>
        <w:t>Intensificar la limpieza y desinfección de todos los espacios de trabajo y de atención al público al menos tres veces al día.</w:t>
      </w:r>
    </w:p>
    <w:p w:rsidR="00684D84" w:rsidRDefault="00684D84" w:rsidP="00684D84">
      <w:pPr>
        <w:spacing w:after="0" w:line="240" w:lineRule="auto"/>
        <w:rPr>
          <w:rFonts w:cstheme="minorHAnsi"/>
        </w:rPr>
      </w:pPr>
    </w:p>
    <w:p w:rsidR="00684D84" w:rsidRPr="00684D84" w:rsidRDefault="00684D84" w:rsidP="00684D84">
      <w:pPr>
        <w:pStyle w:val="Prrafodelista"/>
        <w:numPr>
          <w:ilvl w:val="0"/>
          <w:numId w:val="3"/>
        </w:numPr>
        <w:spacing w:after="0" w:line="240" w:lineRule="auto"/>
        <w:rPr>
          <w:rFonts w:cstheme="minorHAnsi"/>
        </w:rPr>
      </w:pPr>
      <w:r w:rsidRPr="00684D84">
        <w:rPr>
          <w:rFonts w:cstheme="minorHAnsi"/>
        </w:rPr>
        <w:t xml:space="preserve">Exhibir en espacios de circulación las recomendaciones y números de teléfono del Ministerio de Salud de Nación y de la autoridad sanitaria local. </w:t>
      </w:r>
      <w:r w:rsidRPr="00684D84">
        <w:rPr>
          <w:rFonts w:cstheme="minorHAnsi"/>
          <w:bCs/>
        </w:rPr>
        <w:t>Línea 148, gratuita, las 24 horas</w:t>
      </w:r>
      <w:r w:rsidRPr="00684D84">
        <w:rPr>
          <w:rFonts w:cstheme="minorHAnsi"/>
        </w:rPr>
        <w:t xml:space="preserve"> - </w:t>
      </w:r>
      <w:r w:rsidRPr="00684D84">
        <w:rPr>
          <w:rFonts w:cstheme="minorHAnsi"/>
          <w:bCs/>
        </w:rPr>
        <w:t>Gobierno de la provincia de Buenos Aires.</w:t>
      </w:r>
    </w:p>
    <w:p w:rsidR="00684D84" w:rsidRPr="00684D84" w:rsidRDefault="00684D84" w:rsidP="00684D84">
      <w:pPr>
        <w:spacing w:after="0" w:line="240" w:lineRule="auto"/>
        <w:rPr>
          <w:rFonts w:cstheme="minorHAnsi"/>
        </w:rPr>
      </w:pPr>
    </w:p>
    <w:p w:rsidR="00684D84" w:rsidRPr="00684D84" w:rsidRDefault="00684D84" w:rsidP="00684D84">
      <w:pPr>
        <w:pStyle w:val="Prrafodelista"/>
        <w:numPr>
          <w:ilvl w:val="0"/>
          <w:numId w:val="3"/>
        </w:numPr>
        <w:spacing w:after="0" w:line="240" w:lineRule="auto"/>
        <w:rPr>
          <w:rFonts w:cstheme="minorHAnsi"/>
        </w:rPr>
      </w:pPr>
      <w:r w:rsidRPr="00684D84">
        <w:rPr>
          <w:rFonts w:cstheme="minorHAnsi"/>
        </w:rPr>
        <w:t>Ventilar de forma diaria y recurrente los espacios comunes. Restringir el uso de aquellos espacios que no puedan cumplir con esta medida.</w:t>
      </w:r>
    </w:p>
    <w:p w:rsidR="00684D84" w:rsidRPr="00684D84" w:rsidRDefault="00684D84" w:rsidP="00684D84">
      <w:pPr>
        <w:spacing w:after="0" w:line="240" w:lineRule="auto"/>
        <w:rPr>
          <w:rFonts w:cstheme="minorHAnsi"/>
        </w:rPr>
      </w:pPr>
    </w:p>
    <w:p w:rsidR="00684D84" w:rsidRPr="00684D84" w:rsidRDefault="00684D84" w:rsidP="00684D84">
      <w:pPr>
        <w:pStyle w:val="Prrafodelista"/>
        <w:numPr>
          <w:ilvl w:val="0"/>
          <w:numId w:val="3"/>
        </w:numPr>
        <w:spacing w:after="0" w:line="240" w:lineRule="auto"/>
        <w:rPr>
          <w:rFonts w:cstheme="minorHAnsi"/>
        </w:rPr>
      </w:pPr>
      <w:r w:rsidRPr="00684D84">
        <w:rPr>
          <w:rFonts w:cstheme="minorHAnsi"/>
        </w:rPr>
        <w:t>Ofrecer alcohol en gel en todos los espacios comunes y garantizar la provisión de agua y jabón en sanitarios.</w:t>
      </w:r>
    </w:p>
    <w:p w:rsidR="00684D84" w:rsidRDefault="00684D84" w:rsidP="00684D84">
      <w:pPr>
        <w:spacing w:after="0" w:line="240" w:lineRule="auto"/>
        <w:rPr>
          <w:rFonts w:cstheme="minorHAnsi"/>
        </w:rPr>
      </w:pPr>
    </w:p>
    <w:p w:rsidR="00684D84" w:rsidRPr="00684D84" w:rsidRDefault="00684D84" w:rsidP="00684D84">
      <w:pPr>
        <w:pStyle w:val="Prrafodelista"/>
        <w:numPr>
          <w:ilvl w:val="0"/>
          <w:numId w:val="3"/>
        </w:numPr>
        <w:spacing w:after="0" w:line="240" w:lineRule="auto"/>
        <w:rPr>
          <w:rFonts w:cstheme="minorHAnsi"/>
        </w:rPr>
      </w:pPr>
      <w:r w:rsidRPr="00684D84">
        <w:rPr>
          <w:rFonts w:cstheme="minorHAnsi"/>
        </w:rPr>
        <w:t>Mantener al menos dos metros de distancia entre mesas, sillones o elementos de reunión similar en espacios comunes.</w:t>
      </w:r>
    </w:p>
    <w:p w:rsidR="00684D84" w:rsidRDefault="00684D84" w:rsidP="00684D84">
      <w:pPr>
        <w:spacing w:after="0" w:line="240" w:lineRule="auto"/>
        <w:rPr>
          <w:rFonts w:cstheme="minorHAnsi"/>
        </w:rPr>
      </w:pPr>
    </w:p>
    <w:p w:rsidR="00684D84" w:rsidRPr="00684D84" w:rsidRDefault="00684D84" w:rsidP="00684D84">
      <w:pPr>
        <w:pStyle w:val="Prrafodelista"/>
        <w:numPr>
          <w:ilvl w:val="0"/>
          <w:numId w:val="3"/>
        </w:numPr>
        <w:spacing w:after="0" w:line="240" w:lineRule="auto"/>
        <w:rPr>
          <w:rFonts w:cstheme="minorHAnsi"/>
        </w:rPr>
      </w:pPr>
      <w:r w:rsidRPr="00684D84">
        <w:rPr>
          <w:rFonts w:cstheme="minorHAnsi"/>
        </w:rPr>
        <w:t>Evitar disponer utensilios en las mesas antes de la llegada de los comensales.</w:t>
      </w:r>
    </w:p>
    <w:p w:rsidR="00684D84" w:rsidRDefault="00684D84" w:rsidP="00684D84">
      <w:pPr>
        <w:spacing w:after="0" w:line="240" w:lineRule="auto"/>
        <w:rPr>
          <w:rFonts w:cstheme="minorHAnsi"/>
        </w:rPr>
      </w:pPr>
    </w:p>
    <w:p w:rsidR="00684D84" w:rsidRPr="00684D84" w:rsidRDefault="00684D84" w:rsidP="00684D84">
      <w:pPr>
        <w:spacing w:after="0" w:line="240" w:lineRule="auto"/>
        <w:rPr>
          <w:rFonts w:cstheme="minorHAnsi"/>
        </w:rPr>
      </w:pPr>
    </w:p>
    <w:p w:rsidR="00684D84" w:rsidRDefault="00684D84" w:rsidP="00684D84">
      <w:pPr>
        <w:spacing w:after="0" w:line="240" w:lineRule="auto"/>
        <w:rPr>
          <w:rFonts w:cstheme="minorHAnsi"/>
        </w:rPr>
      </w:pPr>
    </w:p>
    <w:p w:rsidR="00684D84" w:rsidRPr="00684D84" w:rsidRDefault="00684D84" w:rsidP="00684D84">
      <w:pPr>
        <w:spacing w:after="0" w:line="240" w:lineRule="auto"/>
        <w:rPr>
          <w:rFonts w:cstheme="minorHAnsi"/>
          <w:b/>
          <w:sz w:val="24"/>
        </w:rPr>
      </w:pPr>
      <w:r>
        <w:rPr>
          <w:rFonts w:cstheme="minorHAnsi"/>
          <w:b/>
          <w:bCs/>
          <w:sz w:val="24"/>
        </w:rPr>
        <w:t>3</w:t>
      </w:r>
      <w:r w:rsidRPr="00684D84">
        <w:rPr>
          <w:rFonts w:cstheme="minorHAnsi"/>
          <w:b/>
          <w:bCs/>
          <w:sz w:val="24"/>
        </w:rPr>
        <w:t xml:space="preserve">) </w:t>
      </w:r>
      <w:r w:rsidRPr="00684D84">
        <w:rPr>
          <w:rFonts w:cstheme="minorHAnsi"/>
          <w:b/>
          <w:sz w:val="24"/>
        </w:rPr>
        <w:t>Medidas de aislamiento de personas provenientes de zonas de transmisión sostenida sin síntomas de COVID-19</w:t>
      </w:r>
      <w:r>
        <w:rPr>
          <w:rFonts w:cstheme="minorHAnsi"/>
          <w:b/>
          <w:sz w:val="24"/>
        </w:rPr>
        <w:t>.</w:t>
      </w:r>
    </w:p>
    <w:p w:rsidR="00684D84" w:rsidRPr="00684D84" w:rsidRDefault="00684D84" w:rsidP="00684D84">
      <w:pPr>
        <w:spacing w:after="0" w:line="240" w:lineRule="auto"/>
        <w:rPr>
          <w:rFonts w:cstheme="minorHAnsi"/>
        </w:rPr>
      </w:pPr>
    </w:p>
    <w:p w:rsidR="00684D84" w:rsidRPr="00684D84" w:rsidRDefault="00684D84" w:rsidP="00684D84">
      <w:pPr>
        <w:pStyle w:val="Prrafodelista"/>
        <w:numPr>
          <w:ilvl w:val="0"/>
          <w:numId w:val="4"/>
        </w:numPr>
        <w:spacing w:after="0" w:line="240" w:lineRule="auto"/>
        <w:rPr>
          <w:rFonts w:cstheme="minorHAnsi"/>
        </w:rPr>
      </w:pPr>
      <w:r w:rsidRPr="00684D84">
        <w:rPr>
          <w:rFonts w:cstheme="minorHAnsi"/>
        </w:rPr>
        <w:t>Tendrán que arbitrar los medios necesarios para su inmediato regreso a su país o deberán cumplir con las medidas de aislamiento.</w:t>
      </w:r>
    </w:p>
    <w:p w:rsidR="00684D84" w:rsidRPr="00684D84" w:rsidRDefault="00684D84" w:rsidP="00684D84">
      <w:pPr>
        <w:spacing w:after="0" w:line="240" w:lineRule="auto"/>
        <w:rPr>
          <w:rFonts w:cstheme="minorHAnsi"/>
        </w:rPr>
      </w:pPr>
    </w:p>
    <w:p w:rsidR="00684D84" w:rsidRPr="00684D84" w:rsidRDefault="00684D84" w:rsidP="00684D84">
      <w:pPr>
        <w:pStyle w:val="Prrafodelista"/>
        <w:numPr>
          <w:ilvl w:val="0"/>
          <w:numId w:val="4"/>
        </w:numPr>
        <w:spacing w:after="0" w:line="240" w:lineRule="auto"/>
        <w:rPr>
          <w:rFonts w:cstheme="minorHAnsi"/>
        </w:rPr>
      </w:pPr>
      <w:r w:rsidRPr="00684D84">
        <w:rPr>
          <w:rFonts w:cstheme="minorHAnsi"/>
        </w:rPr>
        <w:t>Los establecimientos hoteleros pueden negarse a alojar turistas provenientes de zonas afectadas debido a las facultades establecidas en el derecho de admisión.</w:t>
      </w:r>
    </w:p>
    <w:p w:rsidR="00684D84" w:rsidRPr="00684D84" w:rsidRDefault="00684D84" w:rsidP="00684D84">
      <w:pPr>
        <w:spacing w:after="0" w:line="240" w:lineRule="auto"/>
        <w:rPr>
          <w:rFonts w:cstheme="minorHAnsi"/>
        </w:rPr>
      </w:pPr>
    </w:p>
    <w:p w:rsidR="00684D84" w:rsidRPr="00684D84" w:rsidRDefault="00684D84" w:rsidP="00684D84">
      <w:pPr>
        <w:pStyle w:val="Prrafodelista"/>
        <w:numPr>
          <w:ilvl w:val="0"/>
          <w:numId w:val="4"/>
        </w:numPr>
        <w:spacing w:after="0" w:line="240" w:lineRule="auto"/>
        <w:rPr>
          <w:rFonts w:cstheme="minorHAnsi"/>
        </w:rPr>
      </w:pPr>
      <w:r w:rsidRPr="00684D84">
        <w:rPr>
          <w:rFonts w:cstheme="minorHAnsi"/>
        </w:rPr>
        <w:t>El aislamiento del huésped proveniente de las zonas afectadas debe hacerse en la habitación, evitando cualquier desplazamiento. El costo estará a cargo del huésped.</w:t>
      </w:r>
    </w:p>
    <w:p w:rsidR="00684D84" w:rsidRPr="00684D84" w:rsidRDefault="00684D84" w:rsidP="00684D84">
      <w:pPr>
        <w:spacing w:after="0" w:line="240" w:lineRule="auto"/>
        <w:rPr>
          <w:rFonts w:cstheme="minorHAnsi"/>
        </w:rPr>
      </w:pPr>
    </w:p>
    <w:p w:rsidR="00684D84" w:rsidRPr="00684D84" w:rsidRDefault="00684D84" w:rsidP="00684D84">
      <w:pPr>
        <w:pStyle w:val="Prrafodelista"/>
        <w:numPr>
          <w:ilvl w:val="0"/>
          <w:numId w:val="4"/>
        </w:numPr>
        <w:spacing w:after="0" w:line="240" w:lineRule="auto"/>
        <w:rPr>
          <w:rFonts w:cstheme="minorHAnsi"/>
        </w:rPr>
      </w:pPr>
      <w:r w:rsidRPr="00684D84">
        <w:rPr>
          <w:rFonts w:cstheme="minorHAnsi"/>
        </w:rPr>
        <w:t>Informar a los huéspedes la situación sanitaria nacional y poner a su disposición el contacto consular y del Ministerio de Salud de la Nación.</w:t>
      </w:r>
    </w:p>
    <w:p w:rsidR="00684D84" w:rsidRPr="00684D84" w:rsidRDefault="00684D84" w:rsidP="00684D84">
      <w:pPr>
        <w:spacing w:after="0" w:line="240" w:lineRule="auto"/>
        <w:rPr>
          <w:rFonts w:cstheme="minorHAnsi"/>
        </w:rPr>
      </w:pPr>
    </w:p>
    <w:p w:rsidR="00684D84" w:rsidRPr="00684D84" w:rsidRDefault="00684D84" w:rsidP="00684D84">
      <w:pPr>
        <w:pStyle w:val="Prrafodelista"/>
        <w:numPr>
          <w:ilvl w:val="0"/>
          <w:numId w:val="4"/>
        </w:numPr>
        <w:spacing w:after="0" w:line="240" w:lineRule="auto"/>
        <w:rPr>
          <w:rFonts w:cstheme="minorHAnsi"/>
        </w:rPr>
      </w:pPr>
      <w:r w:rsidRPr="00684D84">
        <w:rPr>
          <w:rFonts w:cstheme="minorHAnsi"/>
        </w:rPr>
        <w:t>El procedimiento de limpieza y desinfección de la habitación será efectuado en dos pasos. Primero con agua y detergente, y posteriormente con una sustancia desinfectante.</w:t>
      </w:r>
    </w:p>
    <w:p w:rsidR="00684D84" w:rsidRPr="00684D84" w:rsidRDefault="00684D84" w:rsidP="00684D84">
      <w:pPr>
        <w:spacing w:after="0" w:line="240" w:lineRule="auto"/>
        <w:rPr>
          <w:rFonts w:cstheme="minorHAnsi"/>
        </w:rPr>
      </w:pPr>
    </w:p>
    <w:p w:rsidR="00684D84" w:rsidRPr="00684D84" w:rsidRDefault="00684D84" w:rsidP="00684D84">
      <w:pPr>
        <w:pStyle w:val="Prrafodelista"/>
        <w:numPr>
          <w:ilvl w:val="0"/>
          <w:numId w:val="4"/>
        </w:numPr>
        <w:spacing w:after="0" w:line="240" w:lineRule="auto"/>
        <w:rPr>
          <w:rFonts w:cstheme="minorHAnsi"/>
        </w:rPr>
      </w:pPr>
      <w:r w:rsidRPr="00684D84">
        <w:rPr>
          <w:rFonts w:cstheme="minorHAnsi"/>
        </w:rPr>
        <w:t>En caso en que se identifiquen personas alojadas en el hotel provenientes de las zonas afectadas que no cumplan y manifiesten no te</w:t>
      </w:r>
      <w:r w:rsidR="00576073">
        <w:rPr>
          <w:rFonts w:cstheme="minorHAnsi"/>
        </w:rPr>
        <w:t>ner la voluntad de cumplir con el</w:t>
      </w:r>
      <w:bookmarkStart w:id="0" w:name="_GoBack"/>
      <w:bookmarkEnd w:id="0"/>
      <w:r w:rsidRPr="00684D84">
        <w:rPr>
          <w:rFonts w:cstheme="minorHAnsi"/>
        </w:rPr>
        <w:t xml:space="preserve"> aislamiento el personal hotelero deberá radicar la denuncia penal.</w:t>
      </w:r>
    </w:p>
    <w:p w:rsidR="00684D84" w:rsidRPr="00684D84" w:rsidRDefault="00684D84" w:rsidP="00684D84">
      <w:pPr>
        <w:spacing w:after="0" w:line="240" w:lineRule="auto"/>
        <w:rPr>
          <w:rFonts w:cstheme="minorHAnsi"/>
        </w:rPr>
      </w:pPr>
    </w:p>
    <w:p w:rsidR="00684D84" w:rsidRPr="00684D84" w:rsidRDefault="00684D84" w:rsidP="00684D84">
      <w:pPr>
        <w:spacing w:after="0" w:line="240" w:lineRule="auto"/>
        <w:rPr>
          <w:rFonts w:cstheme="minorHAnsi"/>
        </w:rPr>
      </w:pPr>
    </w:p>
    <w:p w:rsidR="00684D84" w:rsidRPr="00684D84" w:rsidRDefault="00684D84" w:rsidP="00684D84">
      <w:pPr>
        <w:spacing w:after="0" w:line="240" w:lineRule="auto"/>
        <w:rPr>
          <w:rFonts w:cstheme="minorHAnsi"/>
          <w:b/>
          <w:bCs/>
          <w:sz w:val="24"/>
        </w:rPr>
      </w:pPr>
      <w:r w:rsidRPr="00684D84">
        <w:rPr>
          <w:rFonts w:cstheme="minorHAnsi"/>
          <w:b/>
          <w:bCs/>
          <w:sz w:val="24"/>
        </w:rPr>
        <w:t>4) Cómo actuar ante la presencia de huéspedes con manifestaciones sintomática.</w:t>
      </w:r>
    </w:p>
    <w:p w:rsidR="00684D84" w:rsidRPr="00684D84" w:rsidRDefault="00684D84" w:rsidP="00684D84">
      <w:pPr>
        <w:spacing w:after="0" w:line="240" w:lineRule="auto"/>
        <w:rPr>
          <w:rFonts w:cstheme="minorHAnsi"/>
          <w:bCs/>
        </w:rPr>
      </w:pPr>
    </w:p>
    <w:p w:rsidR="00684D84" w:rsidRPr="00684D84" w:rsidRDefault="00684D84" w:rsidP="00684D84">
      <w:pPr>
        <w:pStyle w:val="Prrafodelista"/>
        <w:numPr>
          <w:ilvl w:val="0"/>
          <w:numId w:val="5"/>
        </w:numPr>
        <w:spacing w:after="0" w:line="240" w:lineRule="auto"/>
        <w:rPr>
          <w:rFonts w:cstheme="minorHAnsi"/>
        </w:rPr>
      </w:pPr>
      <w:r w:rsidRPr="00684D84">
        <w:rPr>
          <w:rFonts w:cstheme="minorHAnsi"/>
        </w:rPr>
        <w:t>En el caso en que el personal hotelero tome conocimiento de la presencia de huéspedes con síntomas compatibles con COVID-19, deberán reportarlo de forma inmediata a la autoridad sanitaria.</w:t>
      </w:r>
    </w:p>
    <w:p w:rsidR="00684D84" w:rsidRDefault="00684D84" w:rsidP="00684D84">
      <w:pPr>
        <w:spacing w:after="0" w:line="240" w:lineRule="auto"/>
        <w:rPr>
          <w:rFonts w:cstheme="minorHAnsi"/>
        </w:rPr>
      </w:pPr>
    </w:p>
    <w:p w:rsidR="00684D84" w:rsidRPr="00684D84" w:rsidRDefault="00684D84" w:rsidP="00684D84">
      <w:pPr>
        <w:pStyle w:val="Prrafodelista"/>
        <w:numPr>
          <w:ilvl w:val="0"/>
          <w:numId w:val="5"/>
        </w:numPr>
        <w:spacing w:after="0" w:line="240" w:lineRule="auto"/>
        <w:rPr>
          <w:rFonts w:cstheme="minorHAnsi"/>
        </w:rPr>
      </w:pPr>
      <w:r w:rsidRPr="00684D84">
        <w:rPr>
          <w:rFonts w:cstheme="minorHAnsi"/>
          <w:bCs/>
        </w:rPr>
        <w:t>Los hoteles no tienen ninguna obligación de alojamiento de personas sintomáticas.</w:t>
      </w:r>
    </w:p>
    <w:p w:rsidR="00684D84" w:rsidRDefault="00684D84" w:rsidP="00684D84">
      <w:pPr>
        <w:spacing w:after="0" w:line="240" w:lineRule="auto"/>
        <w:rPr>
          <w:rFonts w:cstheme="minorHAnsi"/>
        </w:rPr>
      </w:pPr>
    </w:p>
    <w:p w:rsidR="00684D84" w:rsidRPr="00684D84" w:rsidRDefault="00684D84" w:rsidP="00684D84">
      <w:pPr>
        <w:pStyle w:val="Prrafodelista"/>
        <w:numPr>
          <w:ilvl w:val="0"/>
          <w:numId w:val="5"/>
        </w:numPr>
        <w:spacing w:after="0" w:line="240" w:lineRule="auto"/>
        <w:rPr>
          <w:rFonts w:cstheme="minorHAnsi"/>
        </w:rPr>
      </w:pPr>
      <w:r w:rsidRPr="00684D84">
        <w:rPr>
          <w:rFonts w:cstheme="minorHAnsi"/>
        </w:rPr>
        <w:t>Para más información, comunicarse al 0800-222-1002.</w:t>
      </w:r>
    </w:p>
    <w:p w:rsidR="00684D84" w:rsidRPr="00684D84" w:rsidRDefault="00684D84" w:rsidP="00684D84">
      <w:pPr>
        <w:spacing w:after="0" w:line="240" w:lineRule="auto"/>
        <w:rPr>
          <w:rFonts w:cstheme="minorHAnsi"/>
        </w:rPr>
      </w:pPr>
    </w:p>
    <w:sectPr w:rsidR="00684D84" w:rsidRPr="00684D84" w:rsidSect="007443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3AE"/>
    <w:multiLevelType w:val="hybridMultilevel"/>
    <w:tmpl w:val="01C09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EA406A"/>
    <w:multiLevelType w:val="hybridMultilevel"/>
    <w:tmpl w:val="BACCD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11205F"/>
    <w:multiLevelType w:val="hybridMultilevel"/>
    <w:tmpl w:val="2FB48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87D5379"/>
    <w:multiLevelType w:val="hybridMultilevel"/>
    <w:tmpl w:val="3B105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965200"/>
    <w:multiLevelType w:val="hybridMultilevel"/>
    <w:tmpl w:val="096A6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84D84"/>
    <w:rsid w:val="000A06E0"/>
    <w:rsid w:val="00576073"/>
    <w:rsid w:val="00684D84"/>
    <w:rsid w:val="00744334"/>
    <w:rsid w:val="007E5F31"/>
    <w:rsid w:val="00955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9B14"/>
  <w15:docId w15:val="{B475AE8E-11E4-4DB0-A4E1-E4F019FE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4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D84"/>
    <w:rPr>
      <w:rFonts w:ascii="Tahoma" w:hAnsi="Tahoma" w:cs="Tahoma"/>
      <w:sz w:val="16"/>
      <w:szCs w:val="16"/>
    </w:rPr>
  </w:style>
  <w:style w:type="paragraph" w:styleId="Prrafodelista">
    <w:name w:val="List Paragraph"/>
    <w:basedOn w:val="Normal"/>
    <w:uiPriority w:val="34"/>
    <w:qFormat/>
    <w:rsid w:val="0068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292">
      <w:bodyDiv w:val="1"/>
      <w:marLeft w:val="0"/>
      <w:marRight w:val="0"/>
      <w:marTop w:val="0"/>
      <w:marBottom w:val="0"/>
      <w:divBdr>
        <w:top w:val="none" w:sz="0" w:space="0" w:color="auto"/>
        <w:left w:val="none" w:sz="0" w:space="0" w:color="auto"/>
        <w:bottom w:val="none" w:sz="0" w:space="0" w:color="auto"/>
        <w:right w:val="none" w:sz="0" w:space="0" w:color="auto"/>
      </w:divBdr>
    </w:div>
    <w:div w:id="110052412">
      <w:bodyDiv w:val="1"/>
      <w:marLeft w:val="0"/>
      <w:marRight w:val="0"/>
      <w:marTop w:val="0"/>
      <w:marBottom w:val="0"/>
      <w:divBdr>
        <w:top w:val="none" w:sz="0" w:space="0" w:color="auto"/>
        <w:left w:val="none" w:sz="0" w:space="0" w:color="auto"/>
        <w:bottom w:val="none" w:sz="0" w:space="0" w:color="auto"/>
        <w:right w:val="none" w:sz="0" w:space="0" w:color="auto"/>
      </w:divBdr>
    </w:div>
    <w:div w:id="135799367">
      <w:bodyDiv w:val="1"/>
      <w:marLeft w:val="0"/>
      <w:marRight w:val="0"/>
      <w:marTop w:val="0"/>
      <w:marBottom w:val="0"/>
      <w:divBdr>
        <w:top w:val="none" w:sz="0" w:space="0" w:color="auto"/>
        <w:left w:val="none" w:sz="0" w:space="0" w:color="auto"/>
        <w:bottom w:val="none" w:sz="0" w:space="0" w:color="auto"/>
        <w:right w:val="none" w:sz="0" w:space="0" w:color="auto"/>
      </w:divBdr>
    </w:div>
    <w:div w:id="616791097">
      <w:bodyDiv w:val="1"/>
      <w:marLeft w:val="0"/>
      <w:marRight w:val="0"/>
      <w:marTop w:val="0"/>
      <w:marBottom w:val="0"/>
      <w:divBdr>
        <w:top w:val="none" w:sz="0" w:space="0" w:color="auto"/>
        <w:left w:val="none" w:sz="0" w:space="0" w:color="auto"/>
        <w:bottom w:val="none" w:sz="0" w:space="0" w:color="auto"/>
        <w:right w:val="none" w:sz="0" w:space="0" w:color="auto"/>
      </w:divBdr>
    </w:div>
    <w:div w:id="732629975">
      <w:bodyDiv w:val="1"/>
      <w:marLeft w:val="0"/>
      <w:marRight w:val="0"/>
      <w:marTop w:val="0"/>
      <w:marBottom w:val="0"/>
      <w:divBdr>
        <w:top w:val="none" w:sz="0" w:space="0" w:color="auto"/>
        <w:left w:val="none" w:sz="0" w:space="0" w:color="auto"/>
        <w:bottom w:val="none" w:sz="0" w:space="0" w:color="auto"/>
        <w:right w:val="none" w:sz="0" w:space="0" w:color="auto"/>
      </w:divBdr>
    </w:div>
    <w:div w:id="984627237">
      <w:bodyDiv w:val="1"/>
      <w:marLeft w:val="0"/>
      <w:marRight w:val="0"/>
      <w:marTop w:val="0"/>
      <w:marBottom w:val="0"/>
      <w:divBdr>
        <w:top w:val="none" w:sz="0" w:space="0" w:color="auto"/>
        <w:left w:val="none" w:sz="0" w:space="0" w:color="auto"/>
        <w:bottom w:val="none" w:sz="0" w:space="0" w:color="auto"/>
        <w:right w:val="none" w:sz="0" w:space="0" w:color="auto"/>
      </w:divBdr>
    </w:div>
    <w:div w:id="1102989344">
      <w:bodyDiv w:val="1"/>
      <w:marLeft w:val="0"/>
      <w:marRight w:val="0"/>
      <w:marTop w:val="0"/>
      <w:marBottom w:val="0"/>
      <w:divBdr>
        <w:top w:val="none" w:sz="0" w:space="0" w:color="auto"/>
        <w:left w:val="none" w:sz="0" w:space="0" w:color="auto"/>
        <w:bottom w:val="none" w:sz="0" w:space="0" w:color="auto"/>
        <w:right w:val="none" w:sz="0" w:space="0" w:color="auto"/>
      </w:divBdr>
    </w:div>
    <w:div w:id="1140810284">
      <w:bodyDiv w:val="1"/>
      <w:marLeft w:val="0"/>
      <w:marRight w:val="0"/>
      <w:marTop w:val="0"/>
      <w:marBottom w:val="0"/>
      <w:divBdr>
        <w:top w:val="none" w:sz="0" w:space="0" w:color="auto"/>
        <w:left w:val="none" w:sz="0" w:space="0" w:color="auto"/>
        <w:bottom w:val="none" w:sz="0" w:space="0" w:color="auto"/>
        <w:right w:val="none" w:sz="0" w:space="0" w:color="auto"/>
      </w:divBdr>
    </w:div>
    <w:div w:id="1465196627">
      <w:bodyDiv w:val="1"/>
      <w:marLeft w:val="0"/>
      <w:marRight w:val="0"/>
      <w:marTop w:val="0"/>
      <w:marBottom w:val="0"/>
      <w:divBdr>
        <w:top w:val="none" w:sz="0" w:space="0" w:color="auto"/>
        <w:left w:val="none" w:sz="0" w:space="0" w:color="auto"/>
        <w:bottom w:val="none" w:sz="0" w:space="0" w:color="auto"/>
        <w:right w:val="none" w:sz="0" w:space="0" w:color="auto"/>
      </w:divBdr>
    </w:div>
    <w:div w:id="1984458080">
      <w:bodyDiv w:val="1"/>
      <w:marLeft w:val="0"/>
      <w:marRight w:val="0"/>
      <w:marTop w:val="0"/>
      <w:marBottom w:val="0"/>
      <w:divBdr>
        <w:top w:val="none" w:sz="0" w:space="0" w:color="auto"/>
        <w:left w:val="none" w:sz="0" w:space="0" w:color="auto"/>
        <w:bottom w:val="none" w:sz="0" w:space="0" w:color="auto"/>
        <w:right w:val="none" w:sz="0" w:space="0" w:color="auto"/>
      </w:divBdr>
    </w:div>
    <w:div w:id="2058820541">
      <w:bodyDiv w:val="1"/>
      <w:marLeft w:val="0"/>
      <w:marRight w:val="0"/>
      <w:marTop w:val="0"/>
      <w:marBottom w:val="0"/>
      <w:divBdr>
        <w:top w:val="none" w:sz="0" w:space="0" w:color="auto"/>
        <w:left w:val="none" w:sz="0" w:space="0" w:color="auto"/>
        <w:bottom w:val="none" w:sz="0" w:space="0" w:color="auto"/>
        <w:right w:val="none" w:sz="0" w:space="0" w:color="auto"/>
      </w:divBdr>
    </w:div>
    <w:div w:id="207994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496</Words>
  <Characters>2732</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16141 - Lourdes Maria Ruiz</cp:lastModifiedBy>
  <cp:revision>2</cp:revision>
  <dcterms:created xsi:type="dcterms:W3CDTF">2020-03-17T01:30:00Z</dcterms:created>
  <dcterms:modified xsi:type="dcterms:W3CDTF">2020-03-17T12:38:00Z</dcterms:modified>
</cp:coreProperties>
</file>